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A14975" w14:textId="35999388" w:rsidR="004E3A5C" w:rsidRDefault="004E3A5C" w:rsidP="004E3A5C">
      <w:bookmarkStart w:id="0" w:name="_GoBack"/>
      <w:bookmarkEnd w:id="0"/>
      <w:r>
        <w:rPr>
          <w:color w:val="FF0000"/>
        </w:rPr>
        <w:t xml:space="preserve">:::::::::::INCLUDE LOCATION:::::::::::::::, </w:t>
      </w:r>
      <w:proofErr w:type="spellStart"/>
      <w:r>
        <w:t>J</w:t>
      </w:r>
      <w:r w:rsidR="00587C0F">
        <w:t>anuary</w:t>
      </w:r>
      <w:proofErr w:type="spellEnd"/>
      <w:r w:rsidR="00E21EC9">
        <w:t xml:space="preserve"> 21</w:t>
      </w:r>
      <w:r>
        <w:t>, 202</w:t>
      </w:r>
      <w:r w:rsidR="00C95EB5">
        <w:t>5</w:t>
      </w:r>
    </w:p>
    <w:p w14:paraId="148BDA62" w14:textId="77777777" w:rsidR="004E3A5C" w:rsidRDefault="004E3A5C" w:rsidP="004E3A5C">
      <w:pPr>
        <w:spacing w:after="0"/>
      </w:pPr>
    </w:p>
    <w:p w14:paraId="5445A303" w14:textId="4229457D" w:rsidR="004E3A5C" w:rsidRDefault="004E3A5C" w:rsidP="004E3A5C">
      <w:pPr>
        <w:spacing w:after="0"/>
      </w:pPr>
      <w:r>
        <w:t>Universidad El Bosque</w:t>
      </w:r>
    </w:p>
    <w:p w14:paraId="4C4EBE39" w14:textId="03E465D4" w:rsidR="00E452A0" w:rsidRDefault="004E3A5C" w:rsidP="004E3A5C">
      <w:pPr>
        <w:spacing w:after="0"/>
      </w:pPr>
      <w:proofErr w:type="spellStart"/>
      <w:r>
        <w:t>Bogota</w:t>
      </w:r>
      <w:proofErr w:type="spellEnd"/>
    </w:p>
    <w:p w14:paraId="1C9B4D3E" w14:textId="77777777" w:rsidR="004E3A5C" w:rsidRDefault="004E3A5C" w:rsidP="004E3A5C">
      <w:pPr>
        <w:spacing w:after="0"/>
      </w:pPr>
    </w:p>
    <w:p w14:paraId="0CEF0AB5" w14:textId="77777777" w:rsidR="004E3A5C" w:rsidRDefault="004E3A5C" w:rsidP="004E3A5C">
      <w:pPr>
        <w:spacing w:after="0"/>
      </w:pPr>
      <w:r>
        <w:t xml:space="preserve">Re: </w:t>
      </w:r>
      <w:proofErr w:type="spellStart"/>
      <w:r>
        <w:t>Significant</w:t>
      </w:r>
      <w:proofErr w:type="spellEnd"/>
      <w:r>
        <w:t xml:space="preserve"> </w:t>
      </w:r>
      <w:proofErr w:type="spellStart"/>
      <w:r>
        <w:t>Economic</w:t>
      </w:r>
      <w:proofErr w:type="spellEnd"/>
      <w:r>
        <w:t xml:space="preserve"> </w:t>
      </w:r>
      <w:proofErr w:type="spellStart"/>
      <w:r>
        <w:t>Presence</w:t>
      </w:r>
      <w:proofErr w:type="spellEnd"/>
    </w:p>
    <w:p w14:paraId="497A8AA9" w14:textId="77777777" w:rsidR="004E3A5C" w:rsidRDefault="004E3A5C" w:rsidP="004E3A5C">
      <w:pPr>
        <w:spacing w:after="0"/>
      </w:pPr>
    </w:p>
    <w:p w14:paraId="7D26451D" w14:textId="77777777" w:rsidR="004E3A5C" w:rsidRDefault="004E3A5C" w:rsidP="004E3A5C">
      <w:pPr>
        <w:spacing w:after="0"/>
      </w:pPr>
      <w:proofErr w:type="spellStart"/>
      <w:r>
        <w:t>Dear</w:t>
      </w:r>
      <w:proofErr w:type="spellEnd"/>
      <w:r>
        <w:t xml:space="preserve"> Universidad El Bosque:</w:t>
      </w:r>
    </w:p>
    <w:p w14:paraId="403673EE" w14:textId="77777777" w:rsidR="004E3A5C" w:rsidRDefault="004E3A5C" w:rsidP="004E3A5C"/>
    <w:p w14:paraId="040A37D3" w14:textId="77777777" w:rsidR="004E3A5C" w:rsidRDefault="004E3A5C" w:rsidP="004E3A5C">
      <w:pPr>
        <w:spacing w:after="0"/>
      </w:pPr>
      <w:r>
        <w:rPr>
          <w:color w:val="FF0000"/>
        </w:rPr>
        <w:t xml:space="preserve">:::::::::::INCLUDE NAME OF LEGAL REPRESENTATIVE::::::::::::::, </w:t>
      </w:r>
      <w:proofErr w:type="spellStart"/>
      <w:r>
        <w:t>of</w:t>
      </w:r>
      <w:proofErr w:type="spellEnd"/>
      <w:r>
        <w:t xml:space="preserve"> legal </w:t>
      </w:r>
      <w:proofErr w:type="spellStart"/>
      <w:r>
        <w:t>age</w:t>
      </w:r>
      <w:proofErr w:type="spellEnd"/>
      <w:r>
        <w:t xml:space="preserve">, </w:t>
      </w:r>
      <w:proofErr w:type="spellStart"/>
      <w:r>
        <w:t>identified</w:t>
      </w:r>
      <w:proofErr w:type="spellEnd"/>
      <w:r>
        <w:t xml:space="preserve"> as </w:t>
      </w:r>
      <w:proofErr w:type="spellStart"/>
      <w:r>
        <w:t>appears</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signature</w:t>
      </w:r>
      <w:proofErr w:type="spellEnd"/>
      <w:r>
        <w:t xml:space="preserve">, </w:t>
      </w:r>
      <w:proofErr w:type="spellStart"/>
      <w:r>
        <w:t>acting</w:t>
      </w:r>
      <w:proofErr w:type="spellEnd"/>
      <w:r>
        <w:t xml:space="preserve"> </w:t>
      </w:r>
      <w:proofErr w:type="spellStart"/>
      <w:r>
        <w:t>on</w:t>
      </w:r>
      <w:proofErr w:type="spellEnd"/>
      <w:r>
        <w:t xml:space="preserve"> </w:t>
      </w:r>
      <w:proofErr w:type="spellStart"/>
      <w:r>
        <w:t>behalf</w:t>
      </w:r>
      <w:proofErr w:type="spellEnd"/>
      <w:r>
        <w:t xml:space="preserve"> </w:t>
      </w:r>
      <w:proofErr w:type="spellStart"/>
      <w:r>
        <w:t>of</w:t>
      </w:r>
      <w:proofErr w:type="spellEnd"/>
      <w:r>
        <w:t xml:space="preserve"> and </w:t>
      </w:r>
      <w:proofErr w:type="spellStart"/>
      <w:r>
        <w:t>representing</w:t>
      </w:r>
      <w:proofErr w:type="spellEnd"/>
      <w:r>
        <w:t xml:space="preserve"> </w:t>
      </w:r>
      <w:proofErr w:type="spellStart"/>
      <w:r>
        <w:t>the</w:t>
      </w:r>
      <w:proofErr w:type="spellEnd"/>
      <w:r>
        <w:t xml:space="preserve"> </w:t>
      </w:r>
      <w:proofErr w:type="spellStart"/>
      <w:r>
        <w:t>company</w:t>
      </w:r>
      <w:proofErr w:type="spellEnd"/>
      <w:r>
        <w:t xml:space="preserve"> </w:t>
      </w:r>
      <w:r>
        <w:rPr>
          <w:color w:val="FF0000"/>
        </w:rPr>
        <w:t xml:space="preserve">::::::INCLUDE NAME OF THE COMPANY:::::::::::::, </w:t>
      </w:r>
      <w:proofErr w:type="spellStart"/>
      <w:r>
        <w:t>by</w:t>
      </w:r>
      <w:proofErr w:type="spellEnd"/>
      <w:r>
        <w:t xml:space="preserve"> </w:t>
      </w:r>
      <w:proofErr w:type="spellStart"/>
      <w:r>
        <w:t>this</w:t>
      </w:r>
      <w:proofErr w:type="spellEnd"/>
      <w:r>
        <w:t xml:space="preserve"> </w:t>
      </w:r>
      <w:proofErr w:type="spellStart"/>
      <w:r>
        <w:t>writing</w:t>
      </w:r>
      <w:proofErr w:type="spellEnd"/>
      <w:r>
        <w:t xml:space="preserve">, </w:t>
      </w:r>
      <w:proofErr w:type="spellStart"/>
      <w:r>
        <w:t>under</w:t>
      </w:r>
      <w:proofErr w:type="spellEnd"/>
      <w:r>
        <w:t xml:space="preserve"> </w:t>
      </w:r>
      <w:proofErr w:type="spellStart"/>
      <w:r>
        <w:t>oath</w:t>
      </w:r>
      <w:proofErr w:type="spellEnd"/>
      <w:r>
        <w:t xml:space="preserve">, in </w:t>
      </w:r>
      <w:proofErr w:type="spellStart"/>
      <w:r>
        <w:t>the</w:t>
      </w:r>
      <w:proofErr w:type="spellEnd"/>
      <w:r>
        <w:t xml:space="preserve"> </w:t>
      </w:r>
      <w:proofErr w:type="spellStart"/>
      <w:r>
        <w:t>terms</w:t>
      </w:r>
      <w:proofErr w:type="spellEnd"/>
      <w:r>
        <w:t xml:space="preserve"> </w:t>
      </w:r>
      <w:proofErr w:type="spellStart"/>
      <w:r>
        <w:t>of</w:t>
      </w:r>
      <w:proofErr w:type="spellEnd"/>
      <w:r>
        <w:t xml:space="preserve"> </w:t>
      </w:r>
      <w:proofErr w:type="spellStart"/>
      <w:r>
        <w:t>paragraph</w:t>
      </w:r>
      <w:proofErr w:type="spellEnd"/>
      <w:r>
        <w:t xml:space="preserve"> 2 </w:t>
      </w:r>
      <w:proofErr w:type="spellStart"/>
      <w:r>
        <w:t>of</w:t>
      </w:r>
      <w:proofErr w:type="spellEnd"/>
      <w:r>
        <w:t xml:space="preserve"> </w:t>
      </w:r>
      <w:proofErr w:type="spellStart"/>
      <w:r>
        <w:t>article</w:t>
      </w:r>
      <w:proofErr w:type="spellEnd"/>
      <w:r>
        <w:t xml:space="preserve"> 1.2.4.39 </w:t>
      </w:r>
      <w:proofErr w:type="spellStart"/>
      <w:r>
        <w:t>of</w:t>
      </w:r>
      <w:proofErr w:type="spellEnd"/>
      <w:r>
        <w:t xml:space="preserve"> </w:t>
      </w:r>
      <w:proofErr w:type="spellStart"/>
      <w:r>
        <w:t>Decree</w:t>
      </w:r>
      <w:proofErr w:type="spellEnd"/>
      <w:r>
        <w:t xml:space="preserve"> 1625 </w:t>
      </w:r>
      <w:proofErr w:type="spellStart"/>
      <w:r>
        <w:t>from</w:t>
      </w:r>
      <w:proofErr w:type="spellEnd"/>
      <w:r>
        <w:t xml:space="preserve"> 2016:</w:t>
      </w:r>
    </w:p>
    <w:p w14:paraId="170C3C46" w14:textId="77777777" w:rsidR="004E3A5C" w:rsidRDefault="004E3A5C" w:rsidP="004E3A5C">
      <w:pPr>
        <w:spacing w:after="0"/>
      </w:pPr>
    </w:p>
    <w:p w14:paraId="4B70F9C2" w14:textId="2C321D85" w:rsidR="004E3A5C" w:rsidRDefault="004E3A5C" w:rsidP="004E3A5C">
      <w:pPr>
        <w:spacing w:after="0"/>
        <w:jc w:val="center"/>
      </w:pPr>
      <w:r>
        <w:t>CERTIF</w:t>
      </w:r>
      <w:r w:rsidR="001C1CEB">
        <w:t>Y</w:t>
      </w:r>
    </w:p>
    <w:p w14:paraId="482A6762" w14:textId="77777777" w:rsidR="004E3A5C" w:rsidRDefault="004E3A5C" w:rsidP="004E3A5C">
      <w:pPr>
        <w:spacing w:after="0"/>
      </w:pPr>
    </w:p>
    <w:p w14:paraId="1DCD07A0" w14:textId="23A349BC" w:rsidR="004E3A5C" w:rsidRDefault="004E3A5C" w:rsidP="004E3A5C">
      <w:pPr>
        <w:spacing w:after="0"/>
      </w:pPr>
      <w:proofErr w:type="spellStart"/>
      <w:r>
        <w:t>That</w:t>
      </w:r>
      <w:proofErr w:type="spellEnd"/>
      <w:r>
        <w:t xml:space="preserve"> </w:t>
      </w:r>
      <w:proofErr w:type="spellStart"/>
      <w:r>
        <w:t>the</w:t>
      </w:r>
      <w:proofErr w:type="spellEnd"/>
      <w:r>
        <w:t xml:space="preserve"> </w:t>
      </w:r>
      <w:proofErr w:type="spellStart"/>
      <w:r>
        <w:t>company</w:t>
      </w:r>
      <w:proofErr w:type="spellEnd"/>
      <w:r>
        <w:t xml:space="preserve"> I </w:t>
      </w:r>
      <w:proofErr w:type="spellStart"/>
      <w:r>
        <w:t>represent</w:t>
      </w:r>
      <w:proofErr w:type="spellEnd"/>
      <w:r>
        <w:t xml:space="preserve"> YES </w:t>
      </w:r>
      <w:proofErr w:type="gramStart"/>
      <w:r>
        <w:t xml:space="preserve">( </w:t>
      </w:r>
      <w:r w:rsidR="008A4F37">
        <w:t xml:space="preserve"> </w:t>
      </w:r>
      <w:proofErr w:type="gramEnd"/>
      <w:r w:rsidR="008A4F37">
        <w:t xml:space="preserve">  </w:t>
      </w:r>
      <w:r>
        <w:t xml:space="preserve">) </w:t>
      </w:r>
      <w:proofErr w:type="spellStart"/>
      <w:r>
        <w:t>or</w:t>
      </w:r>
      <w:proofErr w:type="spellEnd"/>
      <w:r>
        <w:t xml:space="preserve"> NO (</w:t>
      </w:r>
      <w:r w:rsidR="008A4F37">
        <w:t xml:space="preserve">   </w:t>
      </w:r>
      <w:r>
        <w:t xml:space="preserve"> ) </w:t>
      </w:r>
      <w:proofErr w:type="spellStart"/>
      <w:r>
        <w:t>meets</w:t>
      </w:r>
      <w:proofErr w:type="spellEnd"/>
      <w:r>
        <w:t xml:space="preserve"> </w:t>
      </w:r>
      <w:proofErr w:type="spellStart"/>
      <w:r>
        <w:t>the</w:t>
      </w:r>
      <w:proofErr w:type="spellEnd"/>
      <w:r>
        <w:t xml:space="preserve"> </w:t>
      </w:r>
      <w:proofErr w:type="spellStart"/>
      <w:r>
        <w:t>criteria</w:t>
      </w:r>
      <w:proofErr w:type="spellEnd"/>
      <w:r>
        <w:t xml:space="preserve"> </w:t>
      </w:r>
      <w:proofErr w:type="spellStart"/>
      <w:r>
        <w:t>provided</w:t>
      </w:r>
      <w:proofErr w:type="spellEnd"/>
      <w:r>
        <w:t xml:space="preserve"> </w:t>
      </w:r>
      <w:proofErr w:type="spellStart"/>
      <w:r>
        <w:t>for</w:t>
      </w:r>
      <w:proofErr w:type="spellEnd"/>
      <w:r>
        <w:t xml:space="preserve"> in </w:t>
      </w:r>
      <w:proofErr w:type="spellStart"/>
      <w:r>
        <w:t>article</w:t>
      </w:r>
      <w:proofErr w:type="spellEnd"/>
      <w:r>
        <w:t xml:space="preserve"> 20-3 </w:t>
      </w:r>
      <w:proofErr w:type="spellStart"/>
      <w:r>
        <w:t>of</w:t>
      </w:r>
      <w:proofErr w:type="spellEnd"/>
      <w:r>
        <w:t xml:space="preserve"> </w:t>
      </w:r>
      <w:proofErr w:type="spellStart"/>
      <w:r>
        <w:t>the</w:t>
      </w:r>
      <w:proofErr w:type="spellEnd"/>
      <w:r>
        <w:t xml:space="preserve"> </w:t>
      </w:r>
      <w:proofErr w:type="spellStart"/>
      <w:r>
        <w:t>Colombian</w:t>
      </w:r>
      <w:proofErr w:type="spellEnd"/>
      <w:r>
        <w:t xml:space="preserve"> </w:t>
      </w:r>
      <w:proofErr w:type="spellStart"/>
      <w:r>
        <w:t>Tax</w:t>
      </w:r>
      <w:proofErr w:type="spellEnd"/>
      <w:r>
        <w:t xml:space="preserve"> </w:t>
      </w:r>
      <w:proofErr w:type="spellStart"/>
      <w:r>
        <w:t>Statute</w:t>
      </w:r>
      <w:proofErr w:type="spellEnd"/>
      <w:r>
        <w:t xml:space="preserve">, </w:t>
      </w:r>
      <w:proofErr w:type="spellStart"/>
      <w:r>
        <w:t>which</w:t>
      </w:r>
      <w:proofErr w:type="spellEnd"/>
      <w:r>
        <w:t xml:space="preserve"> </w:t>
      </w:r>
      <w:proofErr w:type="spellStart"/>
      <w:r>
        <w:t>verbatim</w:t>
      </w:r>
      <w:proofErr w:type="spellEnd"/>
      <w:r>
        <w:t xml:space="preserve"> </w:t>
      </w:r>
      <w:proofErr w:type="spellStart"/>
      <w:r>
        <w:t>says</w:t>
      </w:r>
      <w:proofErr w:type="spellEnd"/>
      <w:r>
        <w:t>:</w:t>
      </w:r>
    </w:p>
    <w:p w14:paraId="5DAA439D" w14:textId="77777777" w:rsidR="004E3A5C" w:rsidRDefault="004E3A5C" w:rsidP="004E3A5C">
      <w:pPr>
        <w:spacing w:after="0"/>
      </w:pPr>
    </w:p>
    <w:p w14:paraId="67F0CA9B" w14:textId="77777777" w:rsidR="004E3A5C" w:rsidRDefault="004E3A5C" w:rsidP="008A4F37">
      <w:pPr>
        <w:spacing w:after="0"/>
        <w:ind w:left="720"/>
      </w:pPr>
      <w:r>
        <w:t xml:space="preserve">“ARTICLE 20-3. </w:t>
      </w:r>
      <w:proofErr w:type="spellStart"/>
      <w:r>
        <w:t>Added</w:t>
      </w:r>
      <w:proofErr w:type="spellEnd"/>
      <w:r>
        <w:t xml:space="preserve">. </w:t>
      </w:r>
      <w:proofErr w:type="spellStart"/>
      <w:r>
        <w:t>Taxation</w:t>
      </w:r>
      <w:proofErr w:type="spellEnd"/>
      <w:r>
        <w:t xml:space="preserve"> </w:t>
      </w:r>
      <w:proofErr w:type="spellStart"/>
      <w:r>
        <w:t>for</w:t>
      </w:r>
      <w:proofErr w:type="spellEnd"/>
      <w:r>
        <w:t xml:space="preserve">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Colombia. Non-</w:t>
      </w:r>
      <w:proofErr w:type="spellStart"/>
      <w:r>
        <w:t>resident</w:t>
      </w:r>
      <w:proofErr w:type="spellEnd"/>
      <w:r>
        <w:t xml:space="preserve"> </w:t>
      </w:r>
      <w:proofErr w:type="spellStart"/>
      <w:r>
        <w:t>persons</w:t>
      </w:r>
      <w:proofErr w:type="spellEnd"/>
      <w:r>
        <w:t xml:space="preserve"> </w:t>
      </w:r>
      <w:proofErr w:type="spellStart"/>
      <w:r>
        <w:t>or</w:t>
      </w:r>
      <w:proofErr w:type="spellEnd"/>
      <w:r>
        <w:t xml:space="preserve"> </w:t>
      </w:r>
      <w:proofErr w:type="spellStart"/>
      <w:r>
        <w:t>entities</w:t>
      </w:r>
      <w:proofErr w:type="spellEnd"/>
      <w:r>
        <w:t xml:space="preserve"> </w:t>
      </w:r>
      <w:proofErr w:type="spellStart"/>
      <w:r>
        <w:t>not</w:t>
      </w:r>
      <w:proofErr w:type="spellEnd"/>
      <w:r>
        <w:t xml:space="preserve"> </w:t>
      </w:r>
      <w:proofErr w:type="spellStart"/>
      <w:r>
        <w:t>domiciled</w:t>
      </w:r>
      <w:proofErr w:type="spellEnd"/>
      <w:r>
        <w:t xml:space="preserve"> in </w:t>
      </w:r>
      <w:proofErr w:type="spellStart"/>
      <w:r>
        <w:t>the</w:t>
      </w:r>
      <w:proofErr w:type="spellEnd"/>
      <w:r>
        <w:t xml:space="preserve"> country </w:t>
      </w:r>
      <w:proofErr w:type="spellStart"/>
      <w:r>
        <w:t>with</w:t>
      </w:r>
      <w:proofErr w:type="spellEnd"/>
      <w:r>
        <w:t xml:space="preserve"> a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Colombia are </w:t>
      </w:r>
      <w:proofErr w:type="spellStart"/>
      <w:r>
        <w:t>subject</w:t>
      </w:r>
      <w:proofErr w:type="spellEnd"/>
      <w:r>
        <w:t xml:space="preserve"> </w:t>
      </w:r>
      <w:proofErr w:type="spellStart"/>
      <w:r>
        <w:t>to</w:t>
      </w:r>
      <w:proofErr w:type="spellEnd"/>
      <w:r>
        <w:t xml:space="preserve"> </w:t>
      </w:r>
      <w:proofErr w:type="spellStart"/>
      <w:r>
        <w:t>income</w:t>
      </w:r>
      <w:proofErr w:type="spellEnd"/>
      <w:r>
        <w:t xml:space="preserve"> and </w:t>
      </w:r>
      <w:proofErr w:type="spellStart"/>
      <w:r>
        <w:t>complementary</w:t>
      </w:r>
      <w:proofErr w:type="spellEnd"/>
      <w:r>
        <w:t xml:space="preserve"> </w:t>
      </w:r>
      <w:proofErr w:type="spellStart"/>
      <w:r>
        <w:t>tax</w:t>
      </w:r>
      <w:proofErr w:type="spellEnd"/>
      <w:r>
        <w:t xml:space="preserve"> </w:t>
      </w:r>
      <w:proofErr w:type="spellStart"/>
      <w:r>
        <w:t>on</w:t>
      </w:r>
      <w:proofErr w:type="spellEnd"/>
      <w:r>
        <w:t xml:space="preserve"> </w:t>
      </w:r>
      <w:proofErr w:type="spellStart"/>
      <w:r>
        <w:t>income</w:t>
      </w:r>
      <w:proofErr w:type="spellEnd"/>
      <w:r>
        <w:t xml:space="preserve"> </w:t>
      </w:r>
      <w:proofErr w:type="spellStart"/>
      <w:r>
        <w:t>from</w:t>
      </w:r>
      <w:proofErr w:type="spellEnd"/>
      <w:r>
        <w:t xml:space="preserve"> </w:t>
      </w:r>
      <w:proofErr w:type="spellStart"/>
      <w:r>
        <w:t>the</w:t>
      </w:r>
      <w:proofErr w:type="spellEnd"/>
      <w:r>
        <w:t xml:space="preserve"> sale </w:t>
      </w:r>
      <w:proofErr w:type="spellStart"/>
      <w:r>
        <w:t>of</w:t>
      </w:r>
      <w:proofErr w:type="spellEnd"/>
      <w:r>
        <w:t xml:space="preserve"> </w:t>
      </w:r>
      <w:proofErr w:type="spellStart"/>
      <w:r>
        <w:t>goods</w:t>
      </w:r>
      <w:proofErr w:type="spellEnd"/>
      <w:r>
        <w:t xml:space="preserve"> and/</w:t>
      </w:r>
      <w:proofErr w:type="spellStart"/>
      <w:r>
        <w:t>or</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clients</w:t>
      </w:r>
      <w:proofErr w:type="spellEnd"/>
      <w:r>
        <w:t xml:space="preserve"> and/</w:t>
      </w:r>
      <w:proofErr w:type="spellStart"/>
      <w:r>
        <w:t>or</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w:t>
      </w:r>
      <w:proofErr w:type="spellStart"/>
      <w:r>
        <w:t>The</w:t>
      </w:r>
      <w:proofErr w:type="spellEnd"/>
      <w:r>
        <w:t xml:space="preserve"> </w:t>
      </w:r>
      <w:proofErr w:type="spellStart"/>
      <w:r>
        <w:t>subjection</w:t>
      </w:r>
      <w:proofErr w:type="spellEnd"/>
      <w:r>
        <w:t xml:space="preserve"> </w:t>
      </w:r>
      <w:proofErr w:type="spellStart"/>
      <w:r>
        <w:t>to</w:t>
      </w:r>
      <w:proofErr w:type="spellEnd"/>
      <w:r>
        <w:t xml:space="preserve"> </w:t>
      </w:r>
      <w:proofErr w:type="spellStart"/>
      <w:r>
        <w:t>income</w:t>
      </w:r>
      <w:proofErr w:type="spellEnd"/>
      <w:r>
        <w:t xml:space="preserve"> </w:t>
      </w:r>
      <w:proofErr w:type="spellStart"/>
      <w:r>
        <w:t>tax</w:t>
      </w:r>
      <w:proofErr w:type="spellEnd"/>
      <w:r>
        <w:t xml:space="preserve"> </w:t>
      </w:r>
      <w:proofErr w:type="spellStart"/>
      <w:r>
        <w:t>contemplated</w:t>
      </w:r>
      <w:proofErr w:type="spellEnd"/>
      <w:r>
        <w:t xml:space="preserve"> </w:t>
      </w:r>
      <w:proofErr w:type="spellStart"/>
      <w:r>
        <w:t>here</w:t>
      </w:r>
      <w:proofErr w:type="spellEnd"/>
      <w:r>
        <w:t xml:space="preserve"> </w:t>
      </w:r>
      <w:proofErr w:type="spellStart"/>
      <w:r>
        <w:t>will</w:t>
      </w:r>
      <w:proofErr w:type="spellEnd"/>
      <w:r>
        <w:t xml:space="preserve"> be </w:t>
      </w:r>
      <w:proofErr w:type="spellStart"/>
      <w:r>
        <w:t>conditioned</w:t>
      </w:r>
      <w:proofErr w:type="spellEnd"/>
      <w:r>
        <w:t xml:space="preserve"> </w:t>
      </w:r>
      <w:proofErr w:type="spellStart"/>
      <w:r>
        <w:t>by</w:t>
      </w:r>
      <w:proofErr w:type="spellEnd"/>
      <w:r>
        <w:t xml:space="preserve"> </w:t>
      </w:r>
      <w:proofErr w:type="spellStart"/>
      <w:r>
        <w:t>the</w:t>
      </w:r>
      <w:proofErr w:type="spellEnd"/>
      <w:r>
        <w:t xml:space="preserve"> </w:t>
      </w:r>
      <w:proofErr w:type="spellStart"/>
      <w:r>
        <w:t>following</w:t>
      </w:r>
      <w:proofErr w:type="spellEnd"/>
      <w:r>
        <w:t xml:space="preserve"> rules:</w:t>
      </w:r>
    </w:p>
    <w:p w14:paraId="1B997DB8" w14:textId="77777777" w:rsidR="004E3A5C" w:rsidRDefault="004E3A5C" w:rsidP="008A4F37">
      <w:pPr>
        <w:spacing w:after="0"/>
        <w:ind w:left="720"/>
      </w:pPr>
    </w:p>
    <w:p w14:paraId="6A78B46A" w14:textId="77777777" w:rsidR="004E3A5C" w:rsidRDefault="004E3A5C" w:rsidP="008A4F37">
      <w:pPr>
        <w:spacing w:after="0"/>
        <w:ind w:left="720"/>
      </w:pPr>
      <w:r>
        <w:t xml:space="preserve">1. </w:t>
      </w:r>
      <w:proofErr w:type="spellStart"/>
      <w:r>
        <w:t>For</w:t>
      </w:r>
      <w:proofErr w:type="spellEnd"/>
      <w:r>
        <w:t xml:space="preserve"> </w:t>
      </w:r>
      <w:proofErr w:type="spellStart"/>
      <w:r>
        <w:t>the</w:t>
      </w:r>
      <w:proofErr w:type="spellEnd"/>
      <w:r>
        <w:t xml:space="preserve"> marketing </w:t>
      </w:r>
      <w:proofErr w:type="spellStart"/>
      <w:r>
        <w:t>of</w:t>
      </w:r>
      <w:proofErr w:type="spellEnd"/>
      <w:r>
        <w:t xml:space="preserve"> </w:t>
      </w:r>
      <w:proofErr w:type="spellStart"/>
      <w:r>
        <w:t>goods</w:t>
      </w:r>
      <w:proofErr w:type="spellEnd"/>
      <w:r>
        <w:t xml:space="preserve"> and/</w:t>
      </w:r>
      <w:proofErr w:type="spellStart"/>
      <w:r>
        <w:t>or</w:t>
      </w:r>
      <w:proofErr w:type="spellEnd"/>
      <w:r>
        <w:t xml:space="preserve"> </w:t>
      </w:r>
      <w:proofErr w:type="spellStart"/>
      <w:r>
        <w:t>services</w:t>
      </w:r>
      <w:proofErr w:type="spellEnd"/>
      <w:r>
        <w:t xml:space="preserve">, </w:t>
      </w:r>
      <w:proofErr w:type="spellStart"/>
      <w:r>
        <w:t>it</w:t>
      </w:r>
      <w:proofErr w:type="spellEnd"/>
      <w:r>
        <w:t xml:space="preserve"> </w:t>
      </w:r>
      <w:proofErr w:type="spellStart"/>
      <w:r>
        <w:t>will</w:t>
      </w:r>
      <w:proofErr w:type="spellEnd"/>
      <w:r>
        <w:t xml:space="preserve"> be </w:t>
      </w:r>
      <w:proofErr w:type="spellStart"/>
      <w:r>
        <w:t>understood</w:t>
      </w:r>
      <w:proofErr w:type="spellEnd"/>
      <w:r>
        <w:t xml:space="preserve"> </w:t>
      </w:r>
      <w:proofErr w:type="spellStart"/>
      <w:r>
        <w:t>that</w:t>
      </w:r>
      <w:proofErr w:type="spellEnd"/>
      <w:r>
        <w:t xml:space="preserve"> a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non-</w:t>
      </w:r>
      <w:proofErr w:type="spellStart"/>
      <w:r>
        <w:t>domiciled</w:t>
      </w:r>
      <w:proofErr w:type="spellEnd"/>
      <w:r>
        <w:t xml:space="preserve"> </w:t>
      </w:r>
      <w:proofErr w:type="spellStart"/>
      <w:r>
        <w:t>entity</w:t>
      </w:r>
      <w:proofErr w:type="spellEnd"/>
      <w:r>
        <w:t xml:space="preserve"> </w:t>
      </w:r>
      <w:proofErr w:type="spellStart"/>
      <w:r>
        <w:t>will</w:t>
      </w:r>
      <w:proofErr w:type="spellEnd"/>
      <w:r>
        <w:t xml:space="preserve"> </w:t>
      </w:r>
      <w:proofErr w:type="spellStart"/>
      <w:r>
        <w:t>have</w:t>
      </w:r>
      <w:proofErr w:type="spellEnd"/>
      <w:r>
        <w:t xml:space="preserve"> a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Colombia </w:t>
      </w:r>
      <w:proofErr w:type="spellStart"/>
      <w:r>
        <w:t>when</w:t>
      </w:r>
      <w:proofErr w:type="spellEnd"/>
      <w:r>
        <w:t>:</w:t>
      </w:r>
    </w:p>
    <w:p w14:paraId="33AE25AB" w14:textId="77777777" w:rsidR="004E3A5C" w:rsidRDefault="004E3A5C" w:rsidP="008A4F37">
      <w:pPr>
        <w:spacing w:after="0"/>
        <w:ind w:left="720"/>
      </w:pPr>
    </w:p>
    <w:p w14:paraId="3AE7DED3" w14:textId="0B5B1600" w:rsidR="004E3A5C" w:rsidRDefault="004E3A5C" w:rsidP="008A4F37">
      <w:pPr>
        <w:spacing w:after="0"/>
        <w:ind w:left="720"/>
      </w:pPr>
      <w:r>
        <w:t xml:space="preserve">1.1. </w:t>
      </w:r>
      <w:proofErr w:type="spellStart"/>
      <w:r>
        <w:t>Deliberate</w:t>
      </w:r>
      <w:proofErr w:type="spellEnd"/>
      <w:r>
        <w:t xml:space="preserve"> and </w:t>
      </w:r>
      <w:proofErr w:type="spellStart"/>
      <w:r>
        <w:t>systematic</w:t>
      </w:r>
      <w:proofErr w:type="spellEnd"/>
      <w:r>
        <w:t xml:space="preserve"> </w:t>
      </w:r>
      <w:proofErr w:type="spellStart"/>
      <w:r>
        <w:t>interaction</w:t>
      </w:r>
      <w:proofErr w:type="spellEnd"/>
      <w:r>
        <w:t xml:space="preserve">(s) </w:t>
      </w:r>
      <w:proofErr w:type="spellStart"/>
      <w:r>
        <w:t>is</w:t>
      </w:r>
      <w:proofErr w:type="spellEnd"/>
      <w:r>
        <w:t xml:space="preserve">/are </w:t>
      </w:r>
      <w:proofErr w:type="spellStart"/>
      <w:r>
        <w:t>maintained</w:t>
      </w:r>
      <w:proofErr w:type="spellEnd"/>
      <w:r>
        <w:t xml:space="preserve"> in </w:t>
      </w:r>
      <w:proofErr w:type="spellStart"/>
      <w:r>
        <w:t>the</w:t>
      </w:r>
      <w:proofErr w:type="spellEnd"/>
      <w:r>
        <w:t xml:space="preserve"> </w:t>
      </w:r>
      <w:proofErr w:type="spellStart"/>
      <w:r>
        <w:t>Colombian</w:t>
      </w:r>
      <w:proofErr w:type="spellEnd"/>
      <w:r>
        <w:t xml:space="preserve"> </w:t>
      </w:r>
      <w:proofErr w:type="spellStart"/>
      <w:r>
        <w:t>market</w:t>
      </w:r>
      <w:proofErr w:type="spellEnd"/>
      <w:r>
        <w:t xml:space="preserve">, </w:t>
      </w:r>
      <w:proofErr w:type="spellStart"/>
      <w:r>
        <w:t>that</w:t>
      </w:r>
      <w:proofErr w:type="spellEnd"/>
      <w:r>
        <w:t xml:space="preserve"> </w:t>
      </w:r>
      <w:proofErr w:type="spellStart"/>
      <w:r>
        <w:t>is</w:t>
      </w:r>
      <w:proofErr w:type="spellEnd"/>
      <w:r>
        <w:t xml:space="preserve">, </w:t>
      </w:r>
      <w:proofErr w:type="spellStart"/>
      <w:r>
        <w:t>with</w:t>
      </w:r>
      <w:proofErr w:type="spellEnd"/>
      <w:r>
        <w:t xml:space="preserve"> </w:t>
      </w:r>
      <w:proofErr w:type="spellStart"/>
      <w:r>
        <w:t>client</w:t>
      </w:r>
      <w:proofErr w:type="spellEnd"/>
      <w:r>
        <w:t>(s) and/</w:t>
      </w:r>
      <w:proofErr w:type="spellStart"/>
      <w:r>
        <w:t>or</w:t>
      </w:r>
      <w:proofErr w:type="spellEnd"/>
      <w:r>
        <w:t xml:space="preserve"> </w:t>
      </w:r>
      <w:proofErr w:type="spellStart"/>
      <w:r>
        <w:t>user</w:t>
      </w:r>
      <w:proofErr w:type="spellEnd"/>
      <w:r>
        <w:t xml:space="preserve">(s)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and</w:t>
      </w:r>
      <w:r w:rsidR="00E452A0" w:rsidRPr="00E452A0">
        <w:rPr>
          <w:rStyle w:val="Refdenotaalpie"/>
          <w:color w:val="FFFFFF" w:themeColor="background1"/>
        </w:rPr>
        <w:footnoteReference w:id="1"/>
      </w:r>
    </w:p>
    <w:p w14:paraId="6C5C05FD" w14:textId="77777777" w:rsidR="004E3A5C" w:rsidRDefault="004E3A5C" w:rsidP="00E452A0">
      <w:pPr>
        <w:ind w:left="720"/>
      </w:pPr>
    </w:p>
    <w:p w14:paraId="215EA3BD" w14:textId="77777777" w:rsidR="004E3A5C" w:rsidRDefault="004E3A5C" w:rsidP="00E452A0">
      <w:pPr>
        <w:ind w:left="720"/>
      </w:pPr>
      <w:r>
        <w:lastRenderedPageBreak/>
        <w:t xml:space="preserve">1.2. </w:t>
      </w:r>
      <w:proofErr w:type="spellStart"/>
      <w:r>
        <w:t>During</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or</w:t>
      </w:r>
      <w:proofErr w:type="spellEnd"/>
      <w:r>
        <w:t xml:space="preserve"> in </w:t>
      </w:r>
      <w:proofErr w:type="spellStart"/>
      <w:r>
        <w:t>the</w:t>
      </w:r>
      <w:proofErr w:type="spellEnd"/>
      <w:r>
        <w:t xml:space="preserve"> </w:t>
      </w:r>
      <w:proofErr w:type="spellStart"/>
      <w:r>
        <w:t>current</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the</w:t>
      </w:r>
      <w:proofErr w:type="spellEnd"/>
      <w:r>
        <w:t xml:space="preserve"> </w:t>
      </w:r>
      <w:proofErr w:type="spellStart"/>
      <w:r>
        <w:t>person</w:t>
      </w:r>
      <w:proofErr w:type="spellEnd"/>
      <w:r>
        <w:t>/</w:t>
      </w:r>
      <w:proofErr w:type="spellStart"/>
      <w:r>
        <w:t>entity</w:t>
      </w:r>
      <w:proofErr w:type="spellEnd"/>
      <w:r>
        <w:t xml:space="preserve"> has </w:t>
      </w:r>
      <w:proofErr w:type="spellStart"/>
      <w:r>
        <w:t>obtained</w:t>
      </w:r>
      <w:proofErr w:type="spellEnd"/>
      <w:r>
        <w:t xml:space="preserve"> </w:t>
      </w:r>
      <w:proofErr w:type="spellStart"/>
      <w:r>
        <w:t>or</w:t>
      </w:r>
      <w:proofErr w:type="spellEnd"/>
      <w:r>
        <w:t xml:space="preserve"> </w:t>
      </w:r>
      <w:proofErr w:type="spellStart"/>
      <w:r>
        <w:t>obtain</w:t>
      </w:r>
      <w:proofErr w:type="spellEnd"/>
      <w:r>
        <w:t xml:space="preserve"> a </w:t>
      </w:r>
      <w:proofErr w:type="spellStart"/>
      <w:r>
        <w:t>gross</w:t>
      </w:r>
      <w:proofErr w:type="spellEnd"/>
      <w:r>
        <w:t xml:space="preserve"> </w:t>
      </w:r>
      <w:proofErr w:type="spellStart"/>
      <w:r>
        <w:t>income</w:t>
      </w:r>
      <w:proofErr w:type="spellEnd"/>
      <w:r>
        <w:t xml:space="preserve"> </w:t>
      </w:r>
      <w:proofErr w:type="spellStart"/>
      <w:r>
        <w:t>of</w:t>
      </w:r>
      <w:proofErr w:type="spellEnd"/>
      <w:r>
        <w:t xml:space="preserve"> 31,300 UVT * </w:t>
      </w:r>
      <w:proofErr w:type="spellStart"/>
      <w:r>
        <w:t>or</w:t>
      </w:r>
      <w:proofErr w:type="spellEnd"/>
      <w:r>
        <w:t xml:space="preserve"> more </w:t>
      </w:r>
      <w:proofErr w:type="spellStart"/>
      <w:r>
        <w:t>from</w:t>
      </w:r>
      <w:proofErr w:type="spellEnd"/>
      <w:r>
        <w:t xml:space="preserve"> </w:t>
      </w:r>
      <w:proofErr w:type="spellStart"/>
      <w:r>
        <w:t>transactions</w:t>
      </w:r>
      <w:proofErr w:type="spellEnd"/>
      <w:r>
        <w:t xml:space="preserve"> </w:t>
      </w:r>
      <w:proofErr w:type="spellStart"/>
      <w:r>
        <w:t>that</w:t>
      </w:r>
      <w:proofErr w:type="spellEnd"/>
      <w:r>
        <w:t xml:space="preserve"> </w:t>
      </w:r>
      <w:proofErr w:type="spellStart"/>
      <w:r>
        <w:t>involve</w:t>
      </w:r>
      <w:proofErr w:type="spellEnd"/>
      <w:r>
        <w:t xml:space="preserve"> </w:t>
      </w:r>
      <w:proofErr w:type="spellStart"/>
      <w:r>
        <w:t>the</w:t>
      </w:r>
      <w:proofErr w:type="spellEnd"/>
      <w:r>
        <w:t xml:space="preserve"> sale </w:t>
      </w:r>
      <w:proofErr w:type="spellStart"/>
      <w:r>
        <w:t>of</w:t>
      </w:r>
      <w:proofErr w:type="spellEnd"/>
      <w:r>
        <w:t xml:space="preserve"> </w:t>
      </w:r>
      <w:proofErr w:type="spellStart"/>
      <w:r>
        <w:t>goods</w:t>
      </w:r>
      <w:proofErr w:type="spellEnd"/>
      <w:r>
        <w:t xml:space="preserve"> </w:t>
      </w:r>
      <w:proofErr w:type="spellStart"/>
      <w:r>
        <w:t>with</w:t>
      </w:r>
      <w:proofErr w:type="spellEnd"/>
      <w:r>
        <w:t xml:space="preserve"> </w:t>
      </w:r>
      <w:proofErr w:type="spellStart"/>
      <w:r>
        <w:t>client</w:t>
      </w:r>
      <w:proofErr w:type="spellEnd"/>
      <w:r>
        <w:t>(s) and/</w:t>
      </w:r>
      <w:proofErr w:type="spellStart"/>
      <w:r>
        <w:t>or</w:t>
      </w:r>
      <w:proofErr w:type="spellEnd"/>
      <w:r>
        <w:t xml:space="preserve"> </w:t>
      </w:r>
      <w:proofErr w:type="spellStart"/>
      <w:r>
        <w:t>user</w:t>
      </w:r>
      <w:proofErr w:type="spellEnd"/>
      <w:r>
        <w:t xml:space="preserve">(s)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w:t>
      </w:r>
    </w:p>
    <w:p w14:paraId="46BC41A2" w14:textId="77777777" w:rsidR="004E3A5C" w:rsidRDefault="004E3A5C" w:rsidP="004E3A5C">
      <w:pPr>
        <w:spacing w:after="0"/>
        <w:ind w:left="720"/>
      </w:pPr>
    </w:p>
    <w:p w14:paraId="3F2EB1A1" w14:textId="77777777" w:rsidR="004E3A5C" w:rsidRDefault="004E3A5C" w:rsidP="004E3A5C">
      <w:pPr>
        <w:spacing w:after="0"/>
        <w:ind w:left="720"/>
      </w:pPr>
      <w:r>
        <w:t xml:space="preserve">2. </w:t>
      </w:r>
      <w:proofErr w:type="spellStart"/>
      <w:r>
        <w:t>For</w:t>
      </w:r>
      <w:proofErr w:type="spellEnd"/>
      <w:r>
        <w:t xml:space="preserve">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digital </w:t>
      </w:r>
      <w:proofErr w:type="spellStart"/>
      <w:r>
        <w:t>services</w:t>
      </w:r>
      <w:proofErr w:type="spellEnd"/>
      <w:r>
        <w:t xml:space="preserve"> </w:t>
      </w:r>
      <w:proofErr w:type="spellStart"/>
      <w:r>
        <w:t>from</w:t>
      </w:r>
      <w:proofErr w:type="spellEnd"/>
      <w:r>
        <w:t xml:space="preserve"> </w:t>
      </w:r>
      <w:proofErr w:type="spellStart"/>
      <w:r>
        <w:t>abroad</w:t>
      </w:r>
      <w:proofErr w:type="spellEnd"/>
      <w:r>
        <w:t xml:space="preserve">, </w:t>
      </w:r>
      <w:proofErr w:type="spellStart"/>
      <w:r>
        <w:t>persons</w:t>
      </w:r>
      <w:proofErr w:type="spellEnd"/>
      <w:r>
        <w:t xml:space="preserve"> </w:t>
      </w:r>
      <w:proofErr w:type="spellStart"/>
      <w:r>
        <w:t>who</w:t>
      </w:r>
      <w:proofErr w:type="spellEnd"/>
      <w:r>
        <w:t xml:space="preserve"> </w:t>
      </w:r>
      <w:proofErr w:type="spellStart"/>
      <w:r>
        <w:t>provide</w:t>
      </w:r>
      <w:proofErr w:type="spellEnd"/>
      <w:r>
        <w:t xml:space="preserve"> </w:t>
      </w:r>
      <w:proofErr w:type="spellStart"/>
      <w:r>
        <w:t>any</w:t>
      </w:r>
      <w:proofErr w:type="spellEnd"/>
      <w:r>
        <w:t xml:space="preserve"> </w:t>
      </w:r>
      <w:proofErr w:type="spellStart"/>
      <w:r>
        <w:t>of</w:t>
      </w:r>
      <w:proofErr w:type="spellEnd"/>
      <w:r>
        <w:t xml:space="preserve"> </w:t>
      </w:r>
      <w:proofErr w:type="spellStart"/>
      <w:r>
        <w:t>the</w:t>
      </w:r>
      <w:proofErr w:type="spellEnd"/>
      <w:r>
        <w:t xml:space="preserve"> </w:t>
      </w:r>
      <w:proofErr w:type="spellStart"/>
      <w:r>
        <w:t>following</w:t>
      </w:r>
      <w:proofErr w:type="spellEnd"/>
      <w:r>
        <w:t xml:space="preserve"> are </w:t>
      </w:r>
      <w:proofErr w:type="spellStart"/>
      <w:r>
        <w:t>subject</w:t>
      </w:r>
      <w:proofErr w:type="spellEnd"/>
      <w:r>
        <w:t xml:space="preserve"> </w:t>
      </w:r>
      <w:proofErr w:type="spellStart"/>
      <w:r>
        <w:t>to</w:t>
      </w:r>
      <w:proofErr w:type="spellEnd"/>
      <w:r>
        <w:t xml:space="preserve"> </w:t>
      </w:r>
      <w:proofErr w:type="spellStart"/>
      <w:r>
        <w:t>income</w:t>
      </w:r>
      <w:proofErr w:type="spellEnd"/>
      <w:r>
        <w:t xml:space="preserve"> </w:t>
      </w:r>
      <w:proofErr w:type="spellStart"/>
      <w:r>
        <w:t>tax</w:t>
      </w:r>
      <w:proofErr w:type="spellEnd"/>
      <w:r>
        <w:t xml:space="preserve">, and </w:t>
      </w:r>
      <w:proofErr w:type="spellStart"/>
      <w:r>
        <w:t>it</w:t>
      </w:r>
      <w:proofErr w:type="spellEnd"/>
      <w:r>
        <w:t xml:space="preserve"> </w:t>
      </w:r>
      <w:proofErr w:type="spellStart"/>
      <w:r>
        <w:t>is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comply</w:t>
      </w:r>
      <w:proofErr w:type="spellEnd"/>
      <w:r>
        <w:t xml:space="preserve"> </w:t>
      </w:r>
      <w:proofErr w:type="spellStart"/>
      <w:r>
        <w:t>with</w:t>
      </w:r>
      <w:proofErr w:type="spellEnd"/>
      <w:r>
        <w:t xml:space="preserve"> </w:t>
      </w:r>
      <w:proofErr w:type="spellStart"/>
      <w:r>
        <w:t>the</w:t>
      </w:r>
      <w:proofErr w:type="spellEnd"/>
      <w:r>
        <w:t xml:space="preserve"> </w:t>
      </w:r>
      <w:proofErr w:type="spellStart"/>
      <w:r>
        <w:t>following</w:t>
      </w:r>
      <w:proofErr w:type="spellEnd"/>
      <w:r>
        <w:t>:</w:t>
      </w:r>
    </w:p>
    <w:p w14:paraId="7D6135CA" w14:textId="77777777" w:rsidR="004E3A5C" w:rsidRDefault="004E3A5C" w:rsidP="004E3A5C">
      <w:pPr>
        <w:spacing w:after="0"/>
        <w:ind w:left="720"/>
      </w:pPr>
    </w:p>
    <w:p w14:paraId="15599174" w14:textId="77777777" w:rsidR="004E3A5C" w:rsidRDefault="004E3A5C" w:rsidP="004E3A5C">
      <w:pPr>
        <w:spacing w:after="0"/>
        <w:ind w:left="720"/>
      </w:pPr>
      <w:r>
        <w:t xml:space="preserve">2.1. Online </w:t>
      </w:r>
      <w:proofErr w:type="spellStart"/>
      <w:r>
        <w:t>advertising</w:t>
      </w:r>
      <w:proofErr w:type="spellEnd"/>
      <w:r>
        <w:t xml:space="preserve"> </w:t>
      </w:r>
      <w:proofErr w:type="spellStart"/>
      <w:r>
        <w:t>services</w:t>
      </w:r>
      <w:proofErr w:type="spellEnd"/>
      <w:r>
        <w:t>.</w:t>
      </w:r>
    </w:p>
    <w:p w14:paraId="282DC76A" w14:textId="77777777" w:rsidR="004E3A5C" w:rsidRDefault="004E3A5C" w:rsidP="004E3A5C">
      <w:pPr>
        <w:spacing w:after="0"/>
        <w:ind w:left="720"/>
      </w:pPr>
    </w:p>
    <w:p w14:paraId="7F47F0CA" w14:textId="77777777" w:rsidR="004E3A5C" w:rsidRDefault="004E3A5C" w:rsidP="004E3A5C">
      <w:pPr>
        <w:spacing w:after="0"/>
        <w:ind w:left="720"/>
      </w:pPr>
      <w:r>
        <w:t xml:space="preserve">2.2. Digital </w:t>
      </w:r>
      <w:proofErr w:type="spellStart"/>
      <w:r>
        <w:t>content</w:t>
      </w:r>
      <w:proofErr w:type="spellEnd"/>
      <w:r>
        <w:t xml:space="preserve"> </w:t>
      </w:r>
      <w:proofErr w:type="spellStart"/>
      <w:r>
        <w:t>services</w:t>
      </w:r>
      <w:proofErr w:type="spellEnd"/>
      <w:r>
        <w:t xml:space="preserve">, </w:t>
      </w:r>
      <w:proofErr w:type="spellStart"/>
      <w:r>
        <w:t>whether</w:t>
      </w:r>
      <w:proofErr w:type="spellEnd"/>
      <w:r>
        <w:t xml:space="preserve"> online </w:t>
      </w:r>
      <w:proofErr w:type="spellStart"/>
      <w:r>
        <w:t>or</w:t>
      </w:r>
      <w:proofErr w:type="spellEnd"/>
      <w:r>
        <w:t xml:space="preserve"> </w:t>
      </w:r>
      <w:proofErr w:type="spellStart"/>
      <w:r>
        <w:t>downloadable</w:t>
      </w:r>
      <w:proofErr w:type="spellEnd"/>
      <w:r>
        <w:t xml:space="preserve">, </w:t>
      </w:r>
      <w:proofErr w:type="spellStart"/>
      <w:r>
        <w:t>including</w:t>
      </w:r>
      <w:proofErr w:type="spellEnd"/>
      <w:r>
        <w:t xml:space="preserve"> </w:t>
      </w:r>
      <w:proofErr w:type="spellStart"/>
      <w:r>
        <w:t>mobile</w:t>
      </w:r>
      <w:proofErr w:type="spellEnd"/>
      <w:r>
        <w:t xml:space="preserve"> </w:t>
      </w:r>
      <w:proofErr w:type="spellStart"/>
      <w:r>
        <w:t>applications</w:t>
      </w:r>
      <w:proofErr w:type="spellEnd"/>
      <w:r>
        <w:t xml:space="preserve">, e-books, music and </w:t>
      </w:r>
      <w:proofErr w:type="spellStart"/>
      <w:r>
        <w:t>movies</w:t>
      </w:r>
      <w:proofErr w:type="spellEnd"/>
      <w:r>
        <w:t>.</w:t>
      </w:r>
    </w:p>
    <w:p w14:paraId="05ED79EF" w14:textId="77777777" w:rsidR="004E3A5C" w:rsidRDefault="004E3A5C" w:rsidP="004E3A5C">
      <w:pPr>
        <w:spacing w:after="0"/>
        <w:ind w:left="720"/>
      </w:pPr>
    </w:p>
    <w:p w14:paraId="026B85BE" w14:textId="77777777" w:rsidR="004E3A5C" w:rsidRDefault="004E3A5C" w:rsidP="004E3A5C">
      <w:pPr>
        <w:spacing w:after="0"/>
        <w:ind w:left="720"/>
      </w:pPr>
      <w:r>
        <w:t xml:space="preserve">23. Free </w:t>
      </w:r>
      <w:proofErr w:type="spellStart"/>
      <w:r>
        <w:t>streaming</w:t>
      </w:r>
      <w:proofErr w:type="spellEnd"/>
      <w:r>
        <w:t xml:space="preserve"> </w:t>
      </w:r>
      <w:proofErr w:type="spellStart"/>
      <w:r>
        <w:t>services</w:t>
      </w:r>
      <w:proofErr w:type="spellEnd"/>
      <w:r>
        <w:t xml:space="preserve">, </w:t>
      </w:r>
      <w:proofErr w:type="spellStart"/>
      <w:r>
        <w:t>including</w:t>
      </w:r>
      <w:proofErr w:type="spellEnd"/>
      <w:r>
        <w:t xml:space="preserve"> </w:t>
      </w:r>
      <w:proofErr w:type="spellStart"/>
      <w:r>
        <w:t>television</w:t>
      </w:r>
      <w:proofErr w:type="spellEnd"/>
      <w:r>
        <w:t xml:space="preserve"> shows, </w:t>
      </w:r>
      <w:proofErr w:type="spellStart"/>
      <w:r>
        <w:t>movies</w:t>
      </w:r>
      <w:proofErr w:type="spellEnd"/>
      <w:r>
        <w:t xml:space="preserve">, </w:t>
      </w:r>
      <w:proofErr w:type="spellStart"/>
      <w:r>
        <w:t>streaming</w:t>
      </w:r>
      <w:proofErr w:type="spellEnd"/>
      <w:r>
        <w:t xml:space="preserve">, music, multimedia </w:t>
      </w:r>
      <w:proofErr w:type="spellStart"/>
      <w:r>
        <w:t>streaming</w:t>
      </w:r>
      <w:proofErr w:type="spellEnd"/>
      <w:r>
        <w:t xml:space="preserve"> - podcasts and </w:t>
      </w:r>
      <w:proofErr w:type="spellStart"/>
      <w:r>
        <w:t>any</w:t>
      </w:r>
      <w:proofErr w:type="spellEnd"/>
      <w:r>
        <w:t xml:space="preserve"> </w:t>
      </w:r>
      <w:proofErr w:type="spellStart"/>
      <w:r>
        <w:t>form</w:t>
      </w:r>
      <w:proofErr w:type="spellEnd"/>
      <w:r>
        <w:t xml:space="preserve"> </w:t>
      </w:r>
      <w:proofErr w:type="spellStart"/>
      <w:r>
        <w:t>of</w:t>
      </w:r>
      <w:proofErr w:type="spellEnd"/>
      <w:r>
        <w:t xml:space="preserve"> digital </w:t>
      </w:r>
      <w:proofErr w:type="spellStart"/>
      <w:r>
        <w:t>content</w:t>
      </w:r>
      <w:proofErr w:type="spellEnd"/>
      <w:r>
        <w:t>.</w:t>
      </w:r>
    </w:p>
    <w:p w14:paraId="71F67B2C" w14:textId="77777777" w:rsidR="004E3A5C" w:rsidRDefault="004E3A5C" w:rsidP="004E3A5C">
      <w:pPr>
        <w:spacing w:after="0"/>
        <w:ind w:left="720"/>
      </w:pPr>
    </w:p>
    <w:p w14:paraId="17E04D30" w14:textId="77777777" w:rsidR="004E3A5C" w:rsidRDefault="004E3A5C" w:rsidP="004E3A5C">
      <w:pPr>
        <w:spacing w:after="0"/>
        <w:ind w:left="720"/>
      </w:pPr>
      <w:r>
        <w:t xml:space="preserve">2.4. </w:t>
      </w:r>
      <w:proofErr w:type="spellStart"/>
      <w:r>
        <w:t>Any</w:t>
      </w:r>
      <w:proofErr w:type="spellEnd"/>
      <w:r>
        <w:t xml:space="preserve"> </w:t>
      </w:r>
      <w:proofErr w:type="spellStart"/>
      <w:r>
        <w:t>form</w:t>
      </w:r>
      <w:proofErr w:type="spellEnd"/>
      <w:r>
        <w:t xml:space="preserve"> </w:t>
      </w:r>
      <w:proofErr w:type="spellStart"/>
      <w:r>
        <w:t>of</w:t>
      </w:r>
      <w:proofErr w:type="spellEnd"/>
      <w:r>
        <w:t xml:space="preserve"> </w:t>
      </w:r>
      <w:proofErr w:type="spellStart"/>
      <w:r>
        <w:t>monetization</w:t>
      </w:r>
      <w:proofErr w:type="spellEnd"/>
      <w:r>
        <w:t xml:space="preserve"> </w:t>
      </w:r>
      <w:proofErr w:type="spellStart"/>
      <w:r>
        <w:t>of</w:t>
      </w:r>
      <w:proofErr w:type="spellEnd"/>
      <w:r>
        <w:t xml:space="preserve"> </w:t>
      </w:r>
      <w:proofErr w:type="spellStart"/>
      <w:r>
        <w:t>information</w:t>
      </w:r>
      <w:proofErr w:type="spellEnd"/>
      <w:r>
        <w:t xml:space="preserve"> and/</w:t>
      </w:r>
      <w:proofErr w:type="spellStart"/>
      <w:r>
        <w:t>or</w:t>
      </w:r>
      <w:proofErr w:type="spellEnd"/>
      <w:r>
        <w:t xml:space="preserve"> data </w:t>
      </w:r>
      <w:proofErr w:type="spellStart"/>
      <w:r>
        <w:t>of</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and </w:t>
      </w:r>
      <w:proofErr w:type="spellStart"/>
      <w:r>
        <w:t>that</w:t>
      </w:r>
      <w:proofErr w:type="spellEnd"/>
      <w:r>
        <w:t xml:space="preserve"> has </w:t>
      </w:r>
      <w:proofErr w:type="spellStart"/>
      <w:r>
        <w:t>been</w:t>
      </w:r>
      <w:proofErr w:type="spellEnd"/>
      <w:r>
        <w:t xml:space="preserve"> </w:t>
      </w:r>
      <w:proofErr w:type="spellStart"/>
      <w:r>
        <w:t>generated</w:t>
      </w:r>
      <w:proofErr w:type="spellEnd"/>
      <w:r>
        <w:t xml:space="preserve"> </w:t>
      </w:r>
      <w:proofErr w:type="spellStart"/>
      <w:r>
        <w:t>by</w:t>
      </w:r>
      <w:proofErr w:type="spellEnd"/>
      <w:r>
        <w:t xml:space="preserve"> </w:t>
      </w:r>
      <w:proofErr w:type="spellStart"/>
      <w:r>
        <w:t>the</w:t>
      </w:r>
      <w:proofErr w:type="spellEnd"/>
      <w:r>
        <w:t xml:space="preserve"> </w:t>
      </w:r>
      <w:proofErr w:type="spellStart"/>
      <w:r>
        <w:t>activity</w:t>
      </w:r>
      <w:proofErr w:type="spellEnd"/>
      <w:r>
        <w:t xml:space="preserve"> </w:t>
      </w:r>
      <w:proofErr w:type="spellStart"/>
      <w:r>
        <w:t>of</w:t>
      </w:r>
      <w:proofErr w:type="spellEnd"/>
      <w:r>
        <w:t xml:space="preserve"> </w:t>
      </w:r>
      <w:proofErr w:type="spellStart"/>
      <w:r>
        <w:t>said</w:t>
      </w:r>
      <w:proofErr w:type="spellEnd"/>
      <w:r>
        <w:t xml:space="preserve"> </w:t>
      </w:r>
      <w:proofErr w:type="spellStart"/>
      <w:r>
        <w:t>users</w:t>
      </w:r>
      <w:proofErr w:type="spellEnd"/>
      <w:r>
        <w:t xml:space="preserve"> in digital </w:t>
      </w:r>
      <w:proofErr w:type="spellStart"/>
      <w:r>
        <w:t>markets</w:t>
      </w:r>
      <w:proofErr w:type="spellEnd"/>
      <w:r>
        <w:t>.</w:t>
      </w:r>
    </w:p>
    <w:p w14:paraId="12FDDAC5" w14:textId="77777777" w:rsidR="004E3A5C" w:rsidRDefault="004E3A5C" w:rsidP="004E3A5C">
      <w:pPr>
        <w:spacing w:after="0"/>
        <w:ind w:left="720"/>
      </w:pPr>
    </w:p>
    <w:p w14:paraId="2FBE711D" w14:textId="77777777" w:rsidR="004E3A5C" w:rsidRDefault="004E3A5C" w:rsidP="004E3A5C">
      <w:pPr>
        <w:spacing w:after="0"/>
        <w:ind w:left="720"/>
      </w:pPr>
      <w:r>
        <w:t xml:space="preserve">2.5. Online </w:t>
      </w:r>
      <w:proofErr w:type="spellStart"/>
      <w:r>
        <w:t>services</w:t>
      </w:r>
      <w:proofErr w:type="spellEnd"/>
      <w:r>
        <w:t xml:space="preserve"> </w:t>
      </w:r>
      <w:proofErr w:type="spellStart"/>
      <w:r>
        <w:t>of</w:t>
      </w:r>
      <w:proofErr w:type="spellEnd"/>
      <w:r>
        <w:t xml:space="preserve"> </w:t>
      </w:r>
      <w:proofErr w:type="spellStart"/>
      <w:r>
        <w:t>intermediation</w:t>
      </w:r>
      <w:proofErr w:type="spellEnd"/>
      <w:r>
        <w:t xml:space="preserve"> </w:t>
      </w:r>
      <w:proofErr w:type="spellStart"/>
      <w:r>
        <w:t>platforms</w:t>
      </w:r>
      <w:proofErr w:type="spellEnd"/>
      <w:r>
        <w:t>.</w:t>
      </w:r>
    </w:p>
    <w:p w14:paraId="38062C31" w14:textId="77777777" w:rsidR="004E3A5C" w:rsidRDefault="004E3A5C" w:rsidP="004E3A5C">
      <w:pPr>
        <w:spacing w:after="0"/>
        <w:ind w:left="720"/>
      </w:pPr>
    </w:p>
    <w:p w14:paraId="5FDA38A7" w14:textId="77777777" w:rsidR="004E3A5C" w:rsidRDefault="004E3A5C" w:rsidP="004E3A5C">
      <w:pPr>
        <w:spacing w:after="0"/>
        <w:ind w:left="720"/>
      </w:pPr>
      <w:r>
        <w:t xml:space="preserve">2.6. Digital </w:t>
      </w:r>
      <w:proofErr w:type="spellStart"/>
      <w:r>
        <w:t>subscriptions</w:t>
      </w:r>
      <w:proofErr w:type="spellEnd"/>
      <w:r>
        <w:t xml:space="preserve"> </w:t>
      </w:r>
      <w:proofErr w:type="spellStart"/>
      <w:r>
        <w:t>to</w:t>
      </w:r>
      <w:proofErr w:type="spellEnd"/>
      <w:r>
        <w:t xml:space="preserve"> audiovisual media </w:t>
      </w:r>
      <w:proofErr w:type="spellStart"/>
      <w:r>
        <w:t>including</w:t>
      </w:r>
      <w:proofErr w:type="spellEnd"/>
      <w:r>
        <w:t xml:space="preserve">, </w:t>
      </w:r>
      <w:proofErr w:type="spellStart"/>
      <w:r>
        <w:t>among</w:t>
      </w:r>
      <w:proofErr w:type="spellEnd"/>
      <w:r>
        <w:t xml:space="preserve"> </w:t>
      </w:r>
      <w:proofErr w:type="spellStart"/>
      <w:r>
        <w:t>others</w:t>
      </w:r>
      <w:proofErr w:type="spellEnd"/>
      <w:r>
        <w:t xml:space="preserve">, </w:t>
      </w:r>
      <w:proofErr w:type="spellStart"/>
      <w:r>
        <w:t>news</w:t>
      </w:r>
      <w:proofErr w:type="spellEnd"/>
      <w:r>
        <w:t xml:space="preserve">, magazines, </w:t>
      </w:r>
      <w:proofErr w:type="spellStart"/>
      <w:r>
        <w:t>newspapers</w:t>
      </w:r>
      <w:proofErr w:type="spellEnd"/>
      <w:r>
        <w:t xml:space="preserve">, music, video, and </w:t>
      </w:r>
      <w:proofErr w:type="spellStart"/>
      <w:r>
        <w:t>games</w:t>
      </w:r>
      <w:proofErr w:type="spellEnd"/>
      <w:r>
        <w:t xml:space="preserve"> </w:t>
      </w:r>
      <w:proofErr w:type="spellStart"/>
      <w:r>
        <w:t>of</w:t>
      </w:r>
      <w:proofErr w:type="spellEnd"/>
      <w:r>
        <w:t xml:space="preserve"> </w:t>
      </w:r>
      <w:proofErr w:type="spellStart"/>
      <w:r>
        <w:t>any</w:t>
      </w:r>
      <w:proofErr w:type="spellEnd"/>
      <w:r>
        <w:t xml:space="preserve"> </w:t>
      </w:r>
      <w:proofErr w:type="spellStart"/>
      <w:r>
        <w:t>type</w:t>
      </w:r>
      <w:proofErr w:type="spellEnd"/>
      <w:r>
        <w:t>.</w:t>
      </w:r>
    </w:p>
    <w:p w14:paraId="51BC4B3D" w14:textId="77777777" w:rsidR="004E3A5C" w:rsidRDefault="004E3A5C" w:rsidP="004E3A5C">
      <w:pPr>
        <w:spacing w:after="0"/>
        <w:ind w:left="720"/>
      </w:pPr>
    </w:p>
    <w:p w14:paraId="3F9F4491" w14:textId="77777777" w:rsidR="004E3A5C" w:rsidRDefault="004E3A5C" w:rsidP="004E3A5C">
      <w:pPr>
        <w:spacing w:after="0"/>
        <w:ind w:left="720"/>
      </w:pPr>
      <w:r>
        <w:t xml:space="preserve">2.7. </w:t>
      </w:r>
      <w:proofErr w:type="spellStart"/>
      <w:r>
        <w:t>The</w:t>
      </w:r>
      <w:proofErr w:type="spellEnd"/>
      <w:r>
        <w:t xml:space="preserve"> </w:t>
      </w:r>
      <w:proofErr w:type="spellStart"/>
      <w:r>
        <w:t>management</w:t>
      </w:r>
      <w:proofErr w:type="spellEnd"/>
      <w:r>
        <w:t xml:space="preserve">, </w:t>
      </w:r>
      <w:proofErr w:type="spellStart"/>
      <w:r>
        <w:t>administration</w:t>
      </w:r>
      <w:proofErr w:type="spellEnd"/>
      <w:r>
        <w:t xml:space="preserve"> </w:t>
      </w:r>
      <w:proofErr w:type="spellStart"/>
      <w:r>
        <w:t>or</w:t>
      </w:r>
      <w:proofErr w:type="spellEnd"/>
      <w:r>
        <w:t xml:space="preserve"> </w:t>
      </w:r>
      <w:proofErr w:type="spellStart"/>
      <w:r>
        <w:t>management</w:t>
      </w:r>
      <w:proofErr w:type="spellEnd"/>
      <w:r>
        <w:t xml:space="preserve"> </w:t>
      </w:r>
      <w:proofErr w:type="spellStart"/>
      <w:r>
        <w:t>of</w:t>
      </w:r>
      <w:proofErr w:type="spellEnd"/>
      <w:r>
        <w:t xml:space="preserve"> </w:t>
      </w:r>
      <w:proofErr w:type="spellStart"/>
      <w:r>
        <w:t>electronic</w:t>
      </w:r>
      <w:proofErr w:type="spellEnd"/>
      <w:r>
        <w:t xml:space="preserve"> data </w:t>
      </w:r>
      <w:proofErr w:type="spellStart"/>
      <w:r>
        <w:t>including</w:t>
      </w:r>
      <w:proofErr w:type="spellEnd"/>
      <w:r>
        <w:t xml:space="preserve"> web </w:t>
      </w:r>
      <w:proofErr w:type="spellStart"/>
      <w:r>
        <w:t>storage</w:t>
      </w:r>
      <w:proofErr w:type="spellEnd"/>
      <w:r>
        <w:t xml:space="preserve">, online data </w:t>
      </w:r>
      <w:proofErr w:type="spellStart"/>
      <w:r>
        <w:t>storage</w:t>
      </w:r>
      <w:proofErr w:type="spellEnd"/>
      <w:r>
        <w:t xml:space="preserve">, file </w:t>
      </w:r>
      <w:proofErr w:type="spellStart"/>
      <w:r>
        <w:t>sharing</w:t>
      </w:r>
      <w:proofErr w:type="spellEnd"/>
      <w:r>
        <w:t xml:space="preserve"> </w:t>
      </w:r>
      <w:proofErr w:type="spellStart"/>
      <w:r>
        <w:t>services</w:t>
      </w:r>
      <w:proofErr w:type="spellEnd"/>
      <w:r>
        <w:t xml:space="preserve"> </w:t>
      </w:r>
      <w:proofErr w:type="spellStart"/>
      <w:r>
        <w:t>or</w:t>
      </w:r>
      <w:proofErr w:type="spellEnd"/>
      <w:r>
        <w:t xml:space="preserve"> </w:t>
      </w:r>
      <w:proofErr w:type="spellStart"/>
      <w:r>
        <w:t>cloud</w:t>
      </w:r>
      <w:proofErr w:type="spellEnd"/>
      <w:r>
        <w:t xml:space="preserve"> </w:t>
      </w:r>
      <w:proofErr w:type="spellStart"/>
      <w:r>
        <w:t>storage</w:t>
      </w:r>
      <w:proofErr w:type="spellEnd"/>
      <w:r>
        <w:t>.</w:t>
      </w:r>
    </w:p>
    <w:p w14:paraId="5C164D9C" w14:textId="77777777" w:rsidR="004E3A5C" w:rsidRDefault="004E3A5C" w:rsidP="004E3A5C">
      <w:pPr>
        <w:spacing w:after="0"/>
        <w:ind w:left="720"/>
      </w:pPr>
    </w:p>
    <w:p w14:paraId="5EAC38D4" w14:textId="77777777" w:rsidR="004E3A5C" w:rsidRDefault="004E3A5C" w:rsidP="004E3A5C">
      <w:pPr>
        <w:spacing w:after="0"/>
        <w:ind w:left="720"/>
      </w:pPr>
      <w:r>
        <w:t xml:space="preserve">2.8. </w:t>
      </w:r>
      <w:proofErr w:type="spellStart"/>
      <w:r>
        <w:t>The</w:t>
      </w:r>
      <w:proofErr w:type="spellEnd"/>
      <w:r>
        <w:t xml:space="preserve"> </w:t>
      </w:r>
      <w:proofErr w:type="spellStart"/>
      <w:r>
        <w:t>services</w:t>
      </w:r>
      <w:proofErr w:type="spellEnd"/>
      <w:r>
        <w:t xml:space="preserve"> </w:t>
      </w:r>
      <w:proofErr w:type="spellStart"/>
      <w:r>
        <w:t>or</w:t>
      </w:r>
      <w:proofErr w:type="spellEnd"/>
      <w:r>
        <w:t xml:space="preserve"> </w:t>
      </w:r>
      <w:proofErr w:type="spellStart"/>
      <w:r>
        <w:t>licensing</w:t>
      </w:r>
      <w:proofErr w:type="spellEnd"/>
      <w:r>
        <w:t xml:space="preserve"> </w:t>
      </w:r>
      <w:proofErr w:type="spellStart"/>
      <w:r>
        <w:t>of</w:t>
      </w:r>
      <w:proofErr w:type="spellEnd"/>
      <w:r>
        <w:t xml:space="preserve"> online, </w:t>
      </w:r>
      <w:proofErr w:type="spellStart"/>
      <w:r>
        <w:t>standardized</w:t>
      </w:r>
      <w:proofErr w:type="spellEnd"/>
      <w:r>
        <w:t xml:space="preserve">, </w:t>
      </w:r>
      <w:proofErr w:type="spellStart"/>
      <w:r>
        <w:t>or</w:t>
      </w:r>
      <w:proofErr w:type="spellEnd"/>
      <w:r>
        <w:t xml:space="preserve"> </w:t>
      </w:r>
      <w:proofErr w:type="spellStart"/>
      <w:r>
        <w:t>automated</w:t>
      </w:r>
      <w:proofErr w:type="spellEnd"/>
      <w:r>
        <w:t xml:space="preserve"> </w:t>
      </w:r>
      <w:proofErr w:type="spellStart"/>
      <w:r>
        <w:t>search</w:t>
      </w:r>
      <w:proofErr w:type="spellEnd"/>
      <w:r>
        <w:t xml:space="preserve"> </w:t>
      </w:r>
      <w:proofErr w:type="spellStart"/>
      <w:r>
        <w:t>engines</w:t>
      </w:r>
      <w:proofErr w:type="spellEnd"/>
      <w:r>
        <w:t xml:space="preserve">, </w:t>
      </w:r>
      <w:proofErr w:type="spellStart"/>
      <w:r>
        <w:t>including</w:t>
      </w:r>
      <w:proofErr w:type="spellEnd"/>
      <w:r>
        <w:t xml:space="preserve"> </w:t>
      </w:r>
      <w:proofErr w:type="spellStart"/>
      <w:r>
        <w:t>customized</w:t>
      </w:r>
      <w:proofErr w:type="spellEnd"/>
      <w:r>
        <w:t xml:space="preserve"> "software."</w:t>
      </w:r>
    </w:p>
    <w:p w14:paraId="100D1115" w14:textId="77777777" w:rsidR="004E3A5C" w:rsidRDefault="004E3A5C" w:rsidP="004E3A5C">
      <w:pPr>
        <w:spacing w:after="0"/>
        <w:ind w:left="720"/>
      </w:pPr>
    </w:p>
    <w:p w14:paraId="605513F7" w14:textId="77777777" w:rsidR="004E3A5C" w:rsidRDefault="004E3A5C" w:rsidP="004E3A5C">
      <w:pPr>
        <w:spacing w:after="0"/>
        <w:ind w:left="720"/>
      </w:pPr>
      <w:r>
        <w:t xml:space="preserve">2.9. </w:t>
      </w:r>
      <w:proofErr w:type="spellStart"/>
      <w:r>
        <w:t>The</w:t>
      </w:r>
      <w:proofErr w:type="spellEnd"/>
      <w:r>
        <w:t xml:space="preserve"> </w:t>
      </w:r>
      <w:proofErr w:type="spellStart"/>
      <w:r>
        <w:t>provision</w:t>
      </w:r>
      <w:proofErr w:type="spellEnd"/>
      <w:r>
        <w:t xml:space="preserve"> </w:t>
      </w:r>
      <w:proofErr w:type="spellStart"/>
      <w:r>
        <w:t>of</w:t>
      </w:r>
      <w:proofErr w:type="spellEnd"/>
      <w:r>
        <w:t xml:space="preserve"> </w:t>
      </w:r>
      <w:proofErr w:type="spellStart"/>
      <w:r>
        <w:t>the</w:t>
      </w:r>
      <w:proofErr w:type="spellEnd"/>
      <w:r>
        <w:t xml:space="preserve"> </w:t>
      </w:r>
      <w:proofErr w:type="spellStart"/>
      <w:r>
        <w:t>right</w:t>
      </w:r>
      <w:proofErr w:type="spellEnd"/>
      <w:r>
        <w:t xml:space="preserve"> </w:t>
      </w:r>
      <w:proofErr w:type="spellStart"/>
      <w:r>
        <w:t>to</w:t>
      </w:r>
      <w:proofErr w:type="spellEnd"/>
      <w:r>
        <w:t xml:space="preserve"> use </w:t>
      </w:r>
      <w:proofErr w:type="spellStart"/>
      <w:r>
        <w:t>or</w:t>
      </w:r>
      <w:proofErr w:type="spellEnd"/>
      <w:r>
        <w:t xml:space="preserve"> </w:t>
      </w:r>
      <w:proofErr w:type="spellStart"/>
      <w:r>
        <w:t>exploit</w:t>
      </w:r>
      <w:proofErr w:type="spellEnd"/>
      <w:r>
        <w:t xml:space="preserve"> intangibles.</w:t>
      </w:r>
    </w:p>
    <w:p w14:paraId="3AEBD38E" w14:textId="77777777" w:rsidR="004E3A5C" w:rsidRDefault="004E3A5C" w:rsidP="004E3A5C">
      <w:pPr>
        <w:spacing w:after="0"/>
        <w:ind w:left="720"/>
      </w:pPr>
    </w:p>
    <w:p w14:paraId="041FCCDA" w14:textId="77777777" w:rsidR="004E3A5C" w:rsidRDefault="004E3A5C" w:rsidP="004E3A5C">
      <w:pPr>
        <w:spacing w:after="0"/>
        <w:ind w:left="720"/>
      </w:pPr>
      <w:r>
        <w:t xml:space="preserve">2.10. </w:t>
      </w:r>
      <w:proofErr w:type="spellStart"/>
      <w:r>
        <w:t>Other</w:t>
      </w:r>
      <w:proofErr w:type="spellEnd"/>
      <w:r>
        <w:t xml:space="preserve"> </w:t>
      </w:r>
      <w:proofErr w:type="spellStart"/>
      <w:r>
        <w:t>electronic</w:t>
      </w:r>
      <w:proofErr w:type="spellEnd"/>
      <w:r>
        <w:t xml:space="preserve"> </w:t>
      </w:r>
      <w:proofErr w:type="spellStart"/>
      <w:r>
        <w:t>or</w:t>
      </w:r>
      <w:proofErr w:type="spellEnd"/>
      <w:r>
        <w:t xml:space="preserve"> digital </w:t>
      </w:r>
      <w:proofErr w:type="spellStart"/>
      <w:r>
        <w:t>services</w:t>
      </w:r>
      <w:proofErr w:type="spellEnd"/>
      <w:r>
        <w:t xml:space="preserve"> </w:t>
      </w:r>
      <w:proofErr w:type="spellStart"/>
      <w:r>
        <w:t>intended</w:t>
      </w:r>
      <w:proofErr w:type="spellEnd"/>
      <w:r>
        <w:t xml:space="preserve"> </w:t>
      </w:r>
      <w:proofErr w:type="spellStart"/>
      <w:r>
        <w:t>for</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w:t>
      </w:r>
    </w:p>
    <w:p w14:paraId="530267A3" w14:textId="77777777" w:rsidR="004E3A5C" w:rsidRDefault="004E3A5C" w:rsidP="004E3A5C">
      <w:pPr>
        <w:spacing w:after="0"/>
        <w:ind w:left="720"/>
      </w:pPr>
    </w:p>
    <w:p w14:paraId="1E4ECB02" w14:textId="77777777" w:rsidR="004E3A5C" w:rsidRDefault="004E3A5C" w:rsidP="004E3A5C">
      <w:pPr>
        <w:spacing w:after="0"/>
        <w:ind w:left="720"/>
      </w:pPr>
      <w:r>
        <w:t xml:space="preserve">2.11. </w:t>
      </w:r>
      <w:proofErr w:type="spellStart"/>
      <w:r>
        <w:t>Any</w:t>
      </w:r>
      <w:proofErr w:type="spellEnd"/>
      <w:r>
        <w:t xml:space="preserve"> </w:t>
      </w:r>
      <w:proofErr w:type="spellStart"/>
      <w:r>
        <w:t>other</w:t>
      </w:r>
      <w:proofErr w:type="spellEnd"/>
      <w:r>
        <w:t xml:space="preserve"> </w:t>
      </w:r>
      <w:proofErr w:type="spellStart"/>
      <w:r>
        <w:t>service</w:t>
      </w:r>
      <w:proofErr w:type="spellEnd"/>
      <w:r>
        <w:t xml:space="preserve"> </w:t>
      </w:r>
      <w:proofErr w:type="spellStart"/>
      <w:r>
        <w:t>provided</w:t>
      </w:r>
      <w:proofErr w:type="spellEnd"/>
      <w:r>
        <w:t xml:space="preserve"> </w:t>
      </w:r>
      <w:proofErr w:type="spellStart"/>
      <w:r>
        <w:t>through</w:t>
      </w:r>
      <w:proofErr w:type="spellEnd"/>
      <w:r>
        <w:t xml:space="preserve"> a digital </w:t>
      </w:r>
      <w:proofErr w:type="spellStart"/>
      <w:r>
        <w:t>market</w:t>
      </w:r>
      <w:proofErr w:type="spellEnd"/>
      <w:r>
        <w:t xml:space="preserve"> </w:t>
      </w:r>
      <w:proofErr w:type="spellStart"/>
      <w:r>
        <w:t>aimed</w:t>
      </w:r>
      <w:proofErr w:type="spellEnd"/>
      <w:r>
        <w:t xml:space="preserve"> at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w:t>
      </w:r>
    </w:p>
    <w:p w14:paraId="4FCEC9B1" w14:textId="77777777" w:rsidR="004E3A5C" w:rsidRDefault="004E3A5C" w:rsidP="004E3A5C">
      <w:pPr>
        <w:spacing w:after="0"/>
        <w:ind w:left="720"/>
      </w:pPr>
    </w:p>
    <w:p w14:paraId="4B1C6D75" w14:textId="77777777" w:rsidR="004E3A5C" w:rsidRDefault="004E3A5C" w:rsidP="004E3A5C">
      <w:pPr>
        <w:spacing w:after="0"/>
        <w:ind w:left="720"/>
      </w:pPr>
      <w:r>
        <w:t xml:space="preserve">PARAGRAPH 1. </w:t>
      </w:r>
      <w:proofErr w:type="spellStart"/>
      <w:r>
        <w:t>For</w:t>
      </w:r>
      <w:proofErr w:type="spellEnd"/>
      <w:r>
        <w:t xml:space="preserve"> </w:t>
      </w:r>
      <w:proofErr w:type="spellStart"/>
      <w:r>
        <w:t>the</w:t>
      </w:r>
      <w:proofErr w:type="spellEnd"/>
      <w:r>
        <w:t xml:space="preserve"> </w:t>
      </w:r>
      <w:proofErr w:type="spellStart"/>
      <w:r>
        <w:t>purposes</w:t>
      </w:r>
      <w:proofErr w:type="spellEnd"/>
      <w:r>
        <w:t xml:space="preserve"> </w:t>
      </w:r>
      <w:proofErr w:type="spellStart"/>
      <w:r>
        <w:t>of</w:t>
      </w:r>
      <w:proofErr w:type="spellEnd"/>
      <w:r>
        <w:t xml:space="preserve"> </w:t>
      </w:r>
      <w:proofErr w:type="spellStart"/>
      <w:r>
        <w:t>section</w:t>
      </w:r>
      <w:proofErr w:type="spellEnd"/>
      <w:r>
        <w:t xml:space="preserve"> 1.1. </w:t>
      </w:r>
      <w:proofErr w:type="spellStart"/>
      <w:r>
        <w:t>This</w:t>
      </w:r>
      <w:proofErr w:type="spellEnd"/>
      <w:r>
        <w:t xml:space="preserve"> </w:t>
      </w:r>
      <w:proofErr w:type="spellStart"/>
      <w:r>
        <w:t>article</w:t>
      </w:r>
      <w:proofErr w:type="spellEnd"/>
      <w:r>
        <w:t xml:space="preserve"> presumes </w:t>
      </w:r>
      <w:proofErr w:type="spellStart"/>
      <w:r>
        <w:t>that</w:t>
      </w:r>
      <w:proofErr w:type="spellEnd"/>
      <w:r>
        <w:t xml:space="preserve"> </w:t>
      </w:r>
      <w:proofErr w:type="spellStart"/>
      <w:r>
        <w:t>there</w:t>
      </w:r>
      <w:proofErr w:type="spellEnd"/>
      <w:r>
        <w:t xml:space="preserve"> </w:t>
      </w:r>
      <w:proofErr w:type="spellStart"/>
      <w:r>
        <w:t>is</w:t>
      </w:r>
      <w:proofErr w:type="spellEnd"/>
      <w:r>
        <w:t xml:space="preserve"> a </w:t>
      </w:r>
      <w:proofErr w:type="spellStart"/>
      <w:r>
        <w:t>deliberate</w:t>
      </w:r>
      <w:proofErr w:type="spellEnd"/>
      <w:r>
        <w:t xml:space="preserve"> and </w:t>
      </w:r>
      <w:proofErr w:type="spellStart"/>
      <w:r>
        <w:t>systematic</w:t>
      </w:r>
      <w:proofErr w:type="spellEnd"/>
      <w:r>
        <w:t xml:space="preserve"> </w:t>
      </w:r>
      <w:proofErr w:type="spellStart"/>
      <w:r>
        <w:t>interaction</w:t>
      </w:r>
      <w:proofErr w:type="spellEnd"/>
      <w:r>
        <w:t xml:space="preserve">(s) in </w:t>
      </w:r>
      <w:proofErr w:type="spellStart"/>
      <w:r>
        <w:t>the</w:t>
      </w:r>
      <w:proofErr w:type="spellEnd"/>
      <w:r>
        <w:t xml:space="preserve"> </w:t>
      </w:r>
      <w:proofErr w:type="spellStart"/>
      <w:r>
        <w:t>Colombian</w:t>
      </w:r>
      <w:proofErr w:type="spellEnd"/>
      <w:r>
        <w:t xml:space="preserve"> </w:t>
      </w:r>
      <w:proofErr w:type="spellStart"/>
      <w:r>
        <w:t>market</w:t>
      </w:r>
      <w:proofErr w:type="spellEnd"/>
      <w:r>
        <w:t xml:space="preserve">, </w:t>
      </w:r>
      <w:proofErr w:type="spellStart"/>
      <w:r>
        <w:t>that</w:t>
      </w:r>
      <w:proofErr w:type="spellEnd"/>
      <w:r>
        <w:t xml:space="preserve"> </w:t>
      </w:r>
      <w:proofErr w:type="spellStart"/>
      <w:r>
        <w:t>is</w:t>
      </w:r>
      <w:proofErr w:type="spellEnd"/>
      <w:r>
        <w:t xml:space="preserve">, </w:t>
      </w:r>
      <w:proofErr w:type="spellStart"/>
      <w:r>
        <w:t>with</w:t>
      </w:r>
      <w:proofErr w:type="spellEnd"/>
      <w:r>
        <w:t xml:space="preserve"> </w:t>
      </w:r>
      <w:proofErr w:type="spellStart"/>
      <w:r>
        <w:t>client</w:t>
      </w:r>
      <w:proofErr w:type="spellEnd"/>
      <w:r>
        <w:t>(s) and/</w:t>
      </w:r>
      <w:proofErr w:type="spellStart"/>
      <w:r>
        <w:t>or</w:t>
      </w:r>
      <w:proofErr w:type="spellEnd"/>
      <w:r>
        <w:t xml:space="preserve"> </w:t>
      </w:r>
      <w:proofErr w:type="spellStart"/>
      <w:r>
        <w:t>user</w:t>
      </w:r>
      <w:proofErr w:type="spellEnd"/>
      <w:r>
        <w:t xml:space="preserve">(s)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w:t>
      </w:r>
      <w:proofErr w:type="spellStart"/>
      <w:r>
        <w:t>when</w:t>
      </w:r>
      <w:proofErr w:type="spellEnd"/>
      <w:r>
        <w:t>:</w:t>
      </w:r>
    </w:p>
    <w:p w14:paraId="1C9FF966" w14:textId="77777777" w:rsidR="004E3A5C" w:rsidRDefault="004E3A5C" w:rsidP="004E3A5C">
      <w:pPr>
        <w:spacing w:after="0"/>
        <w:ind w:left="720"/>
      </w:pPr>
    </w:p>
    <w:p w14:paraId="402F7401" w14:textId="77777777" w:rsidR="004E3A5C" w:rsidRDefault="004E3A5C" w:rsidP="004E3A5C">
      <w:pPr>
        <w:spacing w:after="0"/>
        <w:ind w:left="720"/>
      </w:pPr>
      <w:r>
        <w:t xml:space="preserve">1. </w:t>
      </w:r>
      <w:proofErr w:type="spellStart"/>
      <w:r>
        <w:t>The</w:t>
      </w:r>
      <w:proofErr w:type="spellEnd"/>
      <w:r>
        <w:t xml:space="preserv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w:t>
      </w:r>
      <w:proofErr w:type="spellStart"/>
      <w:r>
        <w:t>the</w:t>
      </w:r>
      <w:proofErr w:type="spellEnd"/>
      <w:r>
        <w:t xml:space="preserve"> country </w:t>
      </w:r>
      <w:proofErr w:type="spellStart"/>
      <w:r>
        <w:t>maintains</w:t>
      </w:r>
      <w:proofErr w:type="spellEnd"/>
      <w:r>
        <w:t xml:space="preserve"> </w:t>
      </w:r>
      <w:proofErr w:type="spellStart"/>
      <w:r>
        <w:t>an</w:t>
      </w:r>
      <w:proofErr w:type="spellEnd"/>
      <w:r>
        <w:t xml:space="preserve"> </w:t>
      </w:r>
      <w:proofErr w:type="spellStart"/>
      <w:r>
        <w:t>interaction</w:t>
      </w:r>
      <w:proofErr w:type="spellEnd"/>
      <w:r>
        <w:t xml:space="preserve"> </w:t>
      </w:r>
      <w:proofErr w:type="spellStart"/>
      <w:r>
        <w:t>or</w:t>
      </w:r>
      <w:proofErr w:type="spellEnd"/>
      <w:r>
        <w:t xml:space="preserve"> marketing </w:t>
      </w:r>
      <w:proofErr w:type="spellStart"/>
      <w:r>
        <w:t>deployment</w:t>
      </w:r>
      <w:proofErr w:type="spellEnd"/>
      <w:r>
        <w:t xml:space="preserve"> </w:t>
      </w:r>
      <w:proofErr w:type="spellStart"/>
      <w:r>
        <w:t>with</w:t>
      </w:r>
      <w:proofErr w:type="spellEnd"/>
      <w:r>
        <w:t xml:space="preserve"> </w:t>
      </w:r>
      <w:proofErr w:type="spellStart"/>
      <w:r>
        <w:t>three</w:t>
      </w:r>
      <w:proofErr w:type="spellEnd"/>
      <w:r>
        <w:t xml:space="preserve"> </w:t>
      </w:r>
      <w:proofErr w:type="spellStart"/>
      <w:r>
        <w:t>hundred</w:t>
      </w:r>
      <w:proofErr w:type="spellEnd"/>
      <w:r>
        <w:t xml:space="preserve"> </w:t>
      </w:r>
      <w:proofErr w:type="spellStart"/>
      <w:r>
        <w:t>thousand</w:t>
      </w:r>
      <w:proofErr w:type="spellEnd"/>
      <w:r>
        <w:t xml:space="preserve"> (300,000) </w:t>
      </w:r>
      <w:proofErr w:type="spellStart"/>
      <w:r>
        <w:t>or</w:t>
      </w:r>
      <w:proofErr w:type="spellEnd"/>
      <w:r>
        <w:t xml:space="preserve"> more </w:t>
      </w:r>
      <w:proofErr w:type="spellStart"/>
      <w:r>
        <w:t>clients</w:t>
      </w:r>
      <w:proofErr w:type="spellEnd"/>
      <w:r>
        <w:t xml:space="preserve"> and/</w:t>
      </w:r>
      <w:proofErr w:type="spellStart"/>
      <w:r>
        <w:t>or</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Colombian</w:t>
      </w:r>
      <w:proofErr w:type="spellEnd"/>
      <w:r>
        <w:t xml:space="preserve"> </w:t>
      </w:r>
      <w:proofErr w:type="spellStart"/>
      <w:r>
        <w:t>territory</w:t>
      </w:r>
      <w:proofErr w:type="spellEnd"/>
      <w:r>
        <w:t xml:space="preserve"> </w:t>
      </w:r>
      <w:proofErr w:type="spellStart"/>
      <w:r>
        <w:t>during</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or</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taxable</w:t>
      </w:r>
      <w:proofErr w:type="spellEnd"/>
      <w:r>
        <w:t xml:space="preserve"> </w:t>
      </w:r>
      <w:proofErr w:type="spellStart"/>
      <w:r>
        <w:t>year</w:t>
      </w:r>
      <w:proofErr w:type="spellEnd"/>
      <w:r>
        <w:t xml:space="preserve">; </w:t>
      </w:r>
      <w:proofErr w:type="spellStart"/>
      <w:r>
        <w:t>either</w:t>
      </w:r>
      <w:proofErr w:type="spellEnd"/>
    </w:p>
    <w:p w14:paraId="77821BCF" w14:textId="77777777" w:rsidR="004E3A5C" w:rsidRDefault="004E3A5C" w:rsidP="004E3A5C">
      <w:pPr>
        <w:spacing w:after="0"/>
        <w:ind w:left="720"/>
      </w:pPr>
    </w:p>
    <w:p w14:paraId="5571BF0C" w14:textId="77777777" w:rsidR="004E3A5C" w:rsidRDefault="004E3A5C" w:rsidP="004E3A5C">
      <w:pPr>
        <w:spacing w:after="0"/>
        <w:ind w:left="720"/>
      </w:pPr>
      <w:r>
        <w:t xml:space="preserve">2. </w:t>
      </w:r>
      <w:proofErr w:type="spellStart"/>
      <w:r>
        <w:t>The</w:t>
      </w:r>
      <w:proofErr w:type="spellEnd"/>
      <w:r>
        <w:t xml:space="preserv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w:t>
      </w:r>
      <w:proofErr w:type="spellStart"/>
      <w:r>
        <w:t>the</w:t>
      </w:r>
      <w:proofErr w:type="spellEnd"/>
      <w:r>
        <w:t xml:space="preserve"> country </w:t>
      </w:r>
      <w:proofErr w:type="spellStart"/>
      <w:r>
        <w:t>maintains</w:t>
      </w:r>
      <w:proofErr w:type="spellEnd"/>
      <w:r>
        <w:t xml:space="preserve"> </w:t>
      </w:r>
      <w:proofErr w:type="spellStart"/>
      <w:r>
        <w:t>or</w:t>
      </w:r>
      <w:proofErr w:type="spellEnd"/>
      <w:r>
        <w:t xml:space="preserve"> </w:t>
      </w:r>
      <w:proofErr w:type="spellStart"/>
      <w:r>
        <w:t>establishes</w:t>
      </w:r>
      <w:proofErr w:type="spellEnd"/>
      <w:r>
        <w:t xml:space="preserve"> </w:t>
      </w:r>
      <w:proofErr w:type="spellStart"/>
      <w:r>
        <w:t>the</w:t>
      </w:r>
      <w:proofErr w:type="spellEnd"/>
      <w:r>
        <w:t xml:space="preserve"> </w:t>
      </w:r>
      <w:proofErr w:type="spellStart"/>
      <w:r>
        <w:t>possibility</w:t>
      </w:r>
      <w:proofErr w:type="spellEnd"/>
      <w:r>
        <w:t xml:space="preserve"> </w:t>
      </w:r>
      <w:proofErr w:type="spellStart"/>
      <w:r>
        <w:t>of</w:t>
      </w:r>
      <w:proofErr w:type="spellEnd"/>
      <w:r>
        <w:t xml:space="preserve"> </w:t>
      </w:r>
      <w:proofErr w:type="spellStart"/>
      <w:r>
        <w:t>viewing</w:t>
      </w:r>
      <w:proofErr w:type="spellEnd"/>
      <w:r>
        <w:t xml:space="preserve"> </w:t>
      </w:r>
      <w:proofErr w:type="spellStart"/>
      <w:r>
        <w:t>prices</w:t>
      </w:r>
      <w:proofErr w:type="spellEnd"/>
      <w:r>
        <w:t xml:space="preserve"> in </w:t>
      </w:r>
      <w:proofErr w:type="spellStart"/>
      <w:r>
        <w:t>Colombian</w:t>
      </w:r>
      <w:proofErr w:type="spellEnd"/>
      <w:r>
        <w:t xml:space="preserve"> pesos (COP) </w:t>
      </w:r>
      <w:proofErr w:type="spellStart"/>
      <w:r>
        <w:t>or</w:t>
      </w:r>
      <w:proofErr w:type="spellEnd"/>
      <w:r>
        <w:t xml:space="preserve"> </w:t>
      </w:r>
      <w:proofErr w:type="spellStart"/>
      <w:r>
        <w:t>allowing</w:t>
      </w:r>
      <w:proofErr w:type="spellEnd"/>
      <w:r>
        <w:t xml:space="preserve"> </w:t>
      </w:r>
      <w:proofErr w:type="spellStart"/>
      <w:r>
        <w:t>payment</w:t>
      </w:r>
      <w:proofErr w:type="spellEnd"/>
      <w:r>
        <w:t xml:space="preserve"> in </w:t>
      </w:r>
      <w:proofErr w:type="spellStart"/>
      <w:r>
        <w:t>Colombian</w:t>
      </w:r>
      <w:proofErr w:type="spellEnd"/>
      <w:r>
        <w:t xml:space="preserve"> pesos (COP).</w:t>
      </w:r>
    </w:p>
    <w:p w14:paraId="07BB0A1A" w14:textId="77777777" w:rsidR="004E3A5C" w:rsidRDefault="004E3A5C" w:rsidP="004E3A5C">
      <w:pPr>
        <w:spacing w:after="0"/>
        <w:ind w:left="720"/>
      </w:pPr>
    </w:p>
    <w:p w14:paraId="2D7F39A6" w14:textId="77777777" w:rsidR="004E3A5C" w:rsidRDefault="004E3A5C" w:rsidP="004E3A5C">
      <w:pPr>
        <w:spacing w:after="0"/>
        <w:ind w:left="720"/>
      </w:pPr>
      <w:r>
        <w:t xml:space="preserve">PARAGRAPH 2. </w:t>
      </w:r>
      <w:proofErr w:type="spellStart"/>
      <w:r>
        <w:t>The</w:t>
      </w:r>
      <w:proofErr w:type="spellEnd"/>
      <w:r>
        <w:t xml:space="preserv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Colombia </w:t>
      </w:r>
      <w:proofErr w:type="spellStart"/>
      <w:r>
        <w:t>to</w:t>
      </w:r>
      <w:proofErr w:type="spellEnd"/>
      <w:r>
        <w:t xml:space="preserve"> </w:t>
      </w:r>
      <w:proofErr w:type="spellStart"/>
      <w:r>
        <w:t>which</w:t>
      </w:r>
      <w:proofErr w:type="spellEnd"/>
      <w:r>
        <w:t xml:space="preserve"> </w:t>
      </w:r>
      <w:proofErr w:type="spellStart"/>
      <w:r>
        <w:t>this</w:t>
      </w:r>
      <w:proofErr w:type="spellEnd"/>
      <w:r>
        <w:t xml:space="preserve"> </w:t>
      </w:r>
      <w:proofErr w:type="spellStart"/>
      <w:r>
        <w:t>provision</w:t>
      </w:r>
      <w:proofErr w:type="spellEnd"/>
      <w:r>
        <w:t xml:space="preserve"> </w:t>
      </w:r>
      <w:proofErr w:type="spellStart"/>
      <w:r>
        <w:t>refers</w:t>
      </w:r>
      <w:proofErr w:type="spellEnd"/>
      <w:r>
        <w:t xml:space="preserve"> </w:t>
      </w:r>
      <w:proofErr w:type="spellStart"/>
      <w:r>
        <w:t>may</w:t>
      </w:r>
      <w:proofErr w:type="spellEnd"/>
      <w:r>
        <w:t xml:space="preserve"> </w:t>
      </w:r>
      <w:proofErr w:type="spellStart"/>
      <w:r>
        <w:t>choose</w:t>
      </w:r>
      <w:proofErr w:type="spellEnd"/>
      <w:r>
        <w:t xml:space="preserve"> </w:t>
      </w:r>
      <w:proofErr w:type="spellStart"/>
      <w:r>
        <w:t>to</w:t>
      </w:r>
      <w:proofErr w:type="spellEnd"/>
      <w:r>
        <w:t xml:space="preserve"> declare and </w:t>
      </w:r>
      <w:proofErr w:type="spellStart"/>
      <w:r>
        <w:t>pay</w:t>
      </w:r>
      <w:proofErr w:type="spellEnd"/>
      <w:r>
        <w:t xml:space="preserve"> </w:t>
      </w:r>
      <w:proofErr w:type="spellStart"/>
      <w:r>
        <w:t>on</w:t>
      </w:r>
      <w:proofErr w:type="spellEnd"/>
      <w:r>
        <w:t xml:space="preserve"> </w:t>
      </w:r>
      <w:proofErr w:type="spellStart"/>
      <w:r>
        <w:t>the</w:t>
      </w:r>
      <w:proofErr w:type="spellEnd"/>
      <w:r>
        <w:t xml:space="preserve"> </w:t>
      </w:r>
      <w:proofErr w:type="spellStart"/>
      <w:r>
        <w:t>income</w:t>
      </w:r>
      <w:proofErr w:type="spellEnd"/>
      <w:r>
        <w:t xml:space="preserve"> </w:t>
      </w:r>
      <w:proofErr w:type="spellStart"/>
      <w:r>
        <w:t>tax</w:t>
      </w:r>
      <w:proofErr w:type="spellEnd"/>
      <w:r>
        <w:t xml:space="preserve"> </w:t>
      </w:r>
      <w:proofErr w:type="spellStart"/>
      <w:r>
        <w:t>form</w:t>
      </w:r>
      <w:proofErr w:type="spellEnd"/>
      <w:r>
        <w:t xml:space="preserve">, a </w:t>
      </w:r>
      <w:proofErr w:type="spellStart"/>
      <w:r>
        <w:t>rate</w:t>
      </w:r>
      <w:proofErr w:type="spellEnd"/>
      <w:r>
        <w:t xml:space="preserve"> </w:t>
      </w:r>
      <w:proofErr w:type="spellStart"/>
      <w:r>
        <w:t>of</w:t>
      </w:r>
      <w:proofErr w:type="spellEnd"/>
      <w:r>
        <w:t xml:space="preserve"> </w:t>
      </w:r>
      <w:proofErr w:type="spellStart"/>
      <w:r>
        <w:t>three</w:t>
      </w:r>
      <w:proofErr w:type="spellEnd"/>
      <w:r>
        <w:t xml:space="preserve"> </w:t>
      </w:r>
      <w:proofErr w:type="spellStart"/>
      <w:r>
        <w:t>percent</w:t>
      </w:r>
      <w:proofErr w:type="spellEnd"/>
      <w:r>
        <w:t xml:space="preserve"> (3%) </w:t>
      </w:r>
      <w:proofErr w:type="spellStart"/>
      <w:r>
        <w:t>on</w:t>
      </w:r>
      <w:proofErr w:type="spellEnd"/>
      <w:r>
        <w:t xml:space="preserve"> </w:t>
      </w:r>
      <w:proofErr w:type="spellStart"/>
      <w:r>
        <w:t>the</w:t>
      </w:r>
      <w:proofErr w:type="spellEnd"/>
      <w:r>
        <w:t xml:space="preserve"> total </w:t>
      </w:r>
      <w:proofErr w:type="spellStart"/>
      <w:r>
        <w:t>gross</w:t>
      </w:r>
      <w:proofErr w:type="spellEnd"/>
      <w:r>
        <w:t xml:space="preserve"> </w:t>
      </w:r>
      <w:proofErr w:type="spellStart"/>
      <w:r>
        <w:t>income</w:t>
      </w:r>
      <w:proofErr w:type="spellEnd"/>
      <w:r>
        <w:t xml:space="preserve"> </w:t>
      </w:r>
      <w:proofErr w:type="spellStart"/>
      <w:r>
        <w:t>derived</w:t>
      </w:r>
      <w:proofErr w:type="spellEnd"/>
      <w:r>
        <w:t xml:space="preserve"> </w:t>
      </w:r>
      <w:proofErr w:type="spellStart"/>
      <w:r>
        <w:t>from</w:t>
      </w:r>
      <w:proofErr w:type="spellEnd"/>
      <w:r>
        <w:t xml:space="preserve"> </w:t>
      </w:r>
      <w:proofErr w:type="spellStart"/>
      <w:r>
        <w:t>the</w:t>
      </w:r>
      <w:proofErr w:type="spellEnd"/>
      <w:r>
        <w:t xml:space="preserve"> sale </w:t>
      </w:r>
      <w:proofErr w:type="spellStart"/>
      <w:r>
        <w:t>of</w:t>
      </w:r>
      <w:proofErr w:type="spellEnd"/>
      <w:r>
        <w:t xml:space="preserve"> </w:t>
      </w:r>
      <w:proofErr w:type="spellStart"/>
      <w:r>
        <w:t>goods</w:t>
      </w:r>
      <w:proofErr w:type="spellEnd"/>
      <w:r>
        <w:t xml:space="preserve"> and/</w:t>
      </w:r>
      <w:proofErr w:type="spellStart"/>
      <w:r>
        <w:t>or</w:t>
      </w:r>
      <w:proofErr w:type="spellEnd"/>
      <w:r>
        <w:t xml:space="preserve"> </w:t>
      </w:r>
      <w:proofErr w:type="spellStart"/>
      <w:r>
        <w:t>provision</w:t>
      </w:r>
      <w:proofErr w:type="spellEnd"/>
      <w:r>
        <w:t xml:space="preserve"> </w:t>
      </w:r>
      <w:proofErr w:type="spellStart"/>
      <w:r>
        <w:t>of</w:t>
      </w:r>
      <w:proofErr w:type="spellEnd"/>
      <w:r>
        <w:t xml:space="preserve"> digital </w:t>
      </w:r>
      <w:proofErr w:type="spellStart"/>
      <w:r>
        <w:t>services</w:t>
      </w:r>
      <w:proofErr w:type="spellEnd"/>
      <w:r>
        <w:t xml:space="preserve">, </w:t>
      </w:r>
      <w:proofErr w:type="spellStart"/>
      <w:r>
        <w:t>from</w:t>
      </w:r>
      <w:proofErr w:type="spellEnd"/>
      <w:r>
        <w:t xml:space="preserve"> </w:t>
      </w:r>
      <w:proofErr w:type="spellStart"/>
      <w:r>
        <w:t>abroad</w:t>
      </w:r>
      <w:proofErr w:type="spellEnd"/>
      <w:r>
        <w:t xml:space="preserve">, </w:t>
      </w:r>
      <w:proofErr w:type="spellStart"/>
      <w:r>
        <w:t>sold</w:t>
      </w:r>
      <w:proofErr w:type="spellEnd"/>
      <w:r>
        <w:t xml:space="preserve"> </w:t>
      </w:r>
      <w:proofErr w:type="spellStart"/>
      <w:r>
        <w:t>or</w:t>
      </w:r>
      <w:proofErr w:type="spellEnd"/>
      <w:r>
        <w:t xml:space="preserve"> </w:t>
      </w:r>
      <w:proofErr w:type="spellStart"/>
      <w:r>
        <w:t>provided</w:t>
      </w:r>
      <w:proofErr w:type="spellEnd"/>
      <w:r>
        <w:t xml:space="preserve"> </w:t>
      </w:r>
      <w:proofErr w:type="spellStart"/>
      <w:r>
        <w:t>to</w:t>
      </w:r>
      <w:proofErr w:type="spellEnd"/>
      <w:r>
        <w:t xml:space="preserve"> </w:t>
      </w:r>
      <w:proofErr w:type="spellStart"/>
      <w:r>
        <w:t>users</w:t>
      </w:r>
      <w:proofErr w:type="spellEnd"/>
      <w:r>
        <w:t xml:space="preserve"> </w:t>
      </w:r>
      <w:proofErr w:type="spellStart"/>
      <w:r>
        <w:t>located</w:t>
      </w:r>
      <w:proofErr w:type="spellEnd"/>
      <w:r>
        <w:t xml:space="preserve"> in </w:t>
      </w:r>
      <w:proofErr w:type="spellStart"/>
      <w:r>
        <w:t>the</w:t>
      </w:r>
      <w:proofErr w:type="spellEnd"/>
      <w:r>
        <w:t xml:space="preserve"> </w:t>
      </w:r>
      <w:proofErr w:type="spellStart"/>
      <w:r>
        <w:t>national</w:t>
      </w:r>
      <w:proofErr w:type="spellEnd"/>
      <w:r>
        <w:t xml:space="preserve"> </w:t>
      </w:r>
      <w:proofErr w:type="spellStart"/>
      <w:r>
        <w:t>territory</w:t>
      </w:r>
      <w:proofErr w:type="spellEnd"/>
      <w:r>
        <w:t xml:space="preserve">. In </w:t>
      </w:r>
      <w:proofErr w:type="spellStart"/>
      <w:r>
        <w:t>this</w:t>
      </w:r>
      <w:proofErr w:type="spellEnd"/>
      <w:r>
        <w:t xml:space="preserve"> case, </w:t>
      </w:r>
      <w:proofErr w:type="spellStart"/>
      <w:r>
        <w:t>article</w:t>
      </w:r>
      <w:proofErr w:type="spellEnd"/>
      <w:r>
        <w:t xml:space="preserve"> 594-2 </w:t>
      </w:r>
      <w:proofErr w:type="spellStart"/>
      <w:r>
        <w:t>of</w:t>
      </w:r>
      <w:proofErr w:type="spellEnd"/>
      <w:r>
        <w:t xml:space="preserve"> </w:t>
      </w:r>
      <w:proofErr w:type="spellStart"/>
      <w:r>
        <w:t>the</w:t>
      </w:r>
      <w:proofErr w:type="spellEnd"/>
      <w:r>
        <w:t xml:space="preserve"> </w:t>
      </w:r>
      <w:proofErr w:type="spellStart"/>
      <w:r>
        <w:t>Tax</w:t>
      </w:r>
      <w:proofErr w:type="spellEnd"/>
      <w:r>
        <w:t xml:space="preserve"> </w:t>
      </w:r>
      <w:proofErr w:type="spellStart"/>
      <w:r>
        <w:t>Statute</w:t>
      </w:r>
      <w:proofErr w:type="spellEnd"/>
      <w:r>
        <w:t xml:space="preserve"> </w:t>
      </w:r>
      <w:proofErr w:type="spellStart"/>
      <w:r>
        <w:t>will</w:t>
      </w:r>
      <w:proofErr w:type="spellEnd"/>
      <w:r>
        <w:t xml:space="preserve"> </w:t>
      </w:r>
      <w:proofErr w:type="spellStart"/>
      <w:r>
        <w:t>not</w:t>
      </w:r>
      <w:proofErr w:type="spellEnd"/>
      <w:r>
        <w:t xml:space="preserve"> </w:t>
      </w:r>
      <w:proofErr w:type="spellStart"/>
      <w:r>
        <w:t>apply</w:t>
      </w:r>
      <w:proofErr w:type="spellEnd"/>
      <w:r>
        <w:t>.</w:t>
      </w:r>
    </w:p>
    <w:p w14:paraId="04D3639C" w14:textId="77777777" w:rsidR="004E3A5C" w:rsidRDefault="004E3A5C" w:rsidP="004E3A5C">
      <w:pPr>
        <w:spacing w:after="0"/>
        <w:ind w:left="720"/>
      </w:pPr>
    </w:p>
    <w:p w14:paraId="3CA10408" w14:textId="77777777" w:rsidR="004E3A5C" w:rsidRDefault="004E3A5C" w:rsidP="004E3A5C">
      <w:pPr>
        <w:spacing w:after="0"/>
        <w:ind w:left="720"/>
      </w:pPr>
      <w:proofErr w:type="spellStart"/>
      <w:r>
        <w:t>When</w:t>
      </w:r>
      <w:proofErr w:type="spellEnd"/>
      <w:r>
        <w:t xml:space="preserve"> </w:t>
      </w:r>
      <w:proofErr w:type="spellStart"/>
      <w:r>
        <w:t>the</w:t>
      </w:r>
      <w:proofErr w:type="spellEnd"/>
      <w:r>
        <w:t xml:space="preserve"> non-</w:t>
      </w:r>
      <w:proofErr w:type="spellStart"/>
      <w:r>
        <w:t>resident</w:t>
      </w:r>
      <w:proofErr w:type="spellEnd"/>
      <w:r>
        <w:t xml:space="preserve"> </w:t>
      </w:r>
      <w:proofErr w:type="spellStart"/>
      <w:r>
        <w:t>person</w:t>
      </w:r>
      <w:proofErr w:type="spellEnd"/>
      <w:r>
        <w:t xml:space="preserve"> </w:t>
      </w:r>
      <w:proofErr w:type="spellStart"/>
      <w:r>
        <w:t>or</w:t>
      </w:r>
      <w:proofErr w:type="spellEnd"/>
      <w:r>
        <w:t xml:space="preserve"> </w:t>
      </w:r>
      <w:proofErr w:type="spellStart"/>
      <w:r>
        <w:t>entity</w:t>
      </w:r>
      <w:proofErr w:type="spellEnd"/>
      <w:r>
        <w:t xml:space="preserve"> </w:t>
      </w:r>
      <w:proofErr w:type="spellStart"/>
      <w:r>
        <w:t>not</w:t>
      </w:r>
      <w:proofErr w:type="spellEnd"/>
      <w:r>
        <w:t xml:space="preserve"> </w:t>
      </w:r>
      <w:proofErr w:type="spellStart"/>
      <w:r>
        <w:t>domiciled</w:t>
      </w:r>
      <w:proofErr w:type="spellEnd"/>
      <w:r>
        <w:t xml:space="preserve"> in Colombia </w:t>
      </w:r>
      <w:proofErr w:type="spellStart"/>
      <w:r>
        <w:t>opts</w:t>
      </w:r>
      <w:proofErr w:type="spellEnd"/>
      <w:r>
        <w:t xml:space="preserve"> </w:t>
      </w:r>
      <w:proofErr w:type="spellStart"/>
      <w:r>
        <w:t>for</w:t>
      </w:r>
      <w:proofErr w:type="spellEnd"/>
      <w:r>
        <w:t xml:space="preserve"> </w:t>
      </w:r>
      <w:proofErr w:type="spellStart"/>
      <w:r>
        <w:t>this</w:t>
      </w:r>
      <w:proofErr w:type="spellEnd"/>
      <w:r>
        <w:t xml:space="preserve"> </w:t>
      </w:r>
      <w:proofErr w:type="spellStart"/>
      <w:r>
        <w:t>mechanism</w:t>
      </w:r>
      <w:proofErr w:type="spellEnd"/>
      <w:r>
        <w:t xml:space="preserve">, </w:t>
      </w:r>
      <w:proofErr w:type="spellStart"/>
      <w:r>
        <w:t>they</w:t>
      </w:r>
      <w:proofErr w:type="spellEnd"/>
      <w:r>
        <w:t xml:space="preserve"> </w:t>
      </w:r>
      <w:proofErr w:type="spellStart"/>
      <w:r>
        <w:t>may</w:t>
      </w:r>
      <w:proofErr w:type="spellEnd"/>
      <w:r>
        <w:t xml:space="preserve"> </w:t>
      </w:r>
      <w:proofErr w:type="spellStart"/>
      <w:r>
        <w:t>request</w:t>
      </w:r>
      <w:proofErr w:type="spellEnd"/>
      <w:r>
        <w:t xml:space="preserve"> </w:t>
      </w:r>
      <w:proofErr w:type="spellStart"/>
      <w:r>
        <w:t>the</w:t>
      </w:r>
      <w:proofErr w:type="spellEnd"/>
      <w:r>
        <w:t xml:space="preserve"> non-</w:t>
      </w:r>
      <w:proofErr w:type="spellStart"/>
      <w:r>
        <w:t>application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withholding</w:t>
      </w:r>
      <w:proofErr w:type="spellEnd"/>
      <w:r>
        <w:t xml:space="preserve"> at </w:t>
      </w:r>
      <w:proofErr w:type="spellStart"/>
      <w:r>
        <w:t>the</w:t>
      </w:r>
      <w:proofErr w:type="spellEnd"/>
      <w:r>
        <w:t xml:space="preserve"> </w:t>
      </w:r>
      <w:proofErr w:type="spellStart"/>
      <w:r>
        <w:t>source</w:t>
      </w:r>
      <w:proofErr w:type="spellEnd"/>
      <w:r>
        <w:t xml:space="preserve"> </w:t>
      </w:r>
      <w:proofErr w:type="spellStart"/>
      <w:r>
        <w:t>indicated</w:t>
      </w:r>
      <w:proofErr w:type="spellEnd"/>
      <w:r>
        <w:t xml:space="preserve"> in </w:t>
      </w:r>
      <w:proofErr w:type="spellStart"/>
      <w:r>
        <w:t>paragraph</w:t>
      </w:r>
      <w:proofErr w:type="spellEnd"/>
      <w:r>
        <w:t xml:space="preserve"> 8 </w:t>
      </w:r>
      <w:proofErr w:type="spellStart"/>
      <w:r>
        <w:t>of</w:t>
      </w:r>
      <w:proofErr w:type="spellEnd"/>
      <w:r>
        <w:t xml:space="preserve"> </w:t>
      </w:r>
      <w:proofErr w:type="spellStart"/>
      <w:r>
        <w:t>article</w:t>
      </w:r>
      <w:proofErr w:type="spellEnd"/>
      <w:r>
        <w:t xml:space="preserve"> 408 </w:t>
      </w:r>
      <w:proofErr w:type="spellStart"/>
      <w:r>
        <w:t>of</w:t>
      </w:r>
      <w:proofErr w:type="spellEnd"/>
      <w:r>
        <w:t xml:space="preserve"> </w:t>
      </w:r>
      <w:proofErr w:type="spellStart"/>
      <w:r>
        <w:t>the</w:t>
      </w:r>
      <w:proofErr w:type="spellEnd"/>
      <w:r>
        <w:t xml:space="preserve"> </w:t>
      </w:r>
      <w:proofErr w:type="spellStart"/>
      <w:r>
        <w:t>Tax</w:t>
      </w:r>
      <w:proofErr w:type="spellEnd"/>
      <w:r>
        <w:t xml:space="preserve"> </w:t>
      </w:r>
      <w:proofErr w:type="spellStart"/>
      <w:r>
        <w:t>Statute</w:t>
      </w:r>
      <w:proofErr w:type="spellEnd"/>
      <w:r>
        <w:t>.</w:t>
      </w:r>
    </w:p>
    <w:p w14:paraId="08246EC4" w14:textId="77777777" w:rsidR="004E3A5C" w:rsidRDefault="004E3A5C" w:rsidP="004E3A5C">
      <w:pPr>
        <w:spacing w:after="0"/>
        <w:ind w:left="720"/>
      </w:pPr>
    </w:p>
    <w:p w14:paraId="78BA1018" w14:textId="77777777" w:rsidR="004E3A5C" w:rsidRDefault="004E3A5C" w:rsidP="004E3A5C">
      <w:pPr>
        <w:spacing w:after="0"/>
        <w:ind w:left="720"/>
      </w:pPr>
      <w:r>
        <w:t xml:space="preserve">PARAGRAPH 3. </w:t>
      </w:r>
      <w:proofErr w:type="spellStart"/>
      <w:r>
        <w:t>Paragraph</w:t>
      </w:r>
      <w:proofErr w:type="spellEnd"/>
      <w:r>
        <w:t xml:space="preserve"> 1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will</w:t>
      </w:r>
      <w:proofErr w:type="spellEnd"/>
      <w:r>
        <w:t xml:space="preserve"> be </w:t>
      </w:r>
      <w:proofErr w:type="spellStart"/>
      <w:r>
        <w:t>applied</w:t>
      </w:r>
      <w:proofErr w:type="spellEnd"/>
      <w:r>
        <w:t xml:space="preserve"> in </w:t>
      </w:r>
      <w:proofErr w:type="spellStart"/>
      <w:r>
        <w:t>an</w:t>
      </w:r>
      <w:proofErr w:type="spellEnd"/>
      <w:r>
        <w:t xml:space="preserve"> </w:t>
      </w:r>
      <w:proofErr w:type="spellStart"/>
      <w:r>
        <w:t>aggregate</w:t>
      </w:r>
      <w:proofErr w:type="spellEnd"/>
      <w:r>
        <w:t xml:space="preserve"> </w:t>
      </w:r>
      <w:proofErr w:type="spellStart"/>
      <w:r>
        <w:t>manner</w:t>
      </w:r>
      <w:proofErr w:type="spellEnd"/>
      <w:r>
        <w:t xml:space="preserve"> </w:t>
      </w:r>
      <w:proofErr w:type="spellStart"/>
      <w:r>
        <w:t>to</w:t>
      </w:r>
      <w:proofErr w:type="spellEnd"/>
      <w:r>
        <w:t xml:space="preserve"> </w:t>
      </w:r>
      <w:proofErr w:type="spellStart"/>
      <w:r>
        <w:t>activities</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by</w:t>
      </w:r>
      <w:proofErr w:type="spellEnd"/>
      <w:r>
        <w:t xml:space="preserve"> </w:t>
      </w:r>
      <w:proofErr w:type="spellStart"/>
      <w:r>
        <w:t>related</w:t>
      </w:r>
      <w:proofErr w:type="spellEnd"/>
      <w:r>
        <w:t xml:space="preserve"> </w:t>
      </w:r>
      <w:proofErr w:type="spellStart"/>
      <w:r>
        <w:t>persons</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linking</w:t>
      </w:r>
      <w:proofErr w:type="spellEnd"/>
      <w:r>
        <w:t xml:space="preserve"> </w:t>
      </w:r>
      <w:proofErr w:type="spellStart"/>
      <w:r>
        <w:t>criteria</w:t>
      </w:r>
      <w:proofErr w:type="spellEnd"/>
      <w:r>
        <w:t xml:space="preserve"> </w:t>
      </w:r>
      <w:proofErr w:type="spellStart"/>
      <w:r>
        <w:t>provided</w:t>
      </w:r>
      <w:proofErr w:type="spellEnd"/>
      <w:r>
        <w:t xml:space="preserve"> </w:t>
      </w:r>
      <w:proofErr w:type="spellStart"/>
      <w:r>
        <w:t>for</w:t>
      </w:r>
      <w:proofErr w:type="spellEnd"/>
      <w:r>
        <w:t xml:space="preserve"> in </w:t>
      </w:r>
      <w:proofErr w:type="spellStart"/>
      <w:r>
        <w:t>article</w:t>
      </w:r>
      <w:proofErr w:type="spellEnd"/>
      <w:r>
        <w:t xml:space="preserve"> 260-1 </w:t>
      </w:r>
      <w:proofErr w:type="spellStart"/>
      <w:r>
        <w:t>of</w:t>
      </w:r>
      <w:proofErr w:type="spellEnd"/>
      <w:r>
        <w:t xml:space="preserve"> </w:t>
      </w:r>
      <w:proofErr w:type="spellStart"/>
      <w:r>
        <w:t>this</w:t>
      </w:r>
      <w:proofErr w:type="spellEnd"/>
      <w:r>
        <w:t xml:space="preserve"> </w:t>
      </w:r>
      <w:proofErr w:type="spellStart"/>
      <w:r>
        <w:t>Statute</w:t>
      </w:r>
      <w:proofErr w:type="spellEnd"/>
      <w:r>
        <w:t>.</w:t>
      </w:r>
    </w:p>
    <w:p w14:paraId="15086015" w14:textId="77777777" w:rsidR="004E3A5C" w:rsidRDefault="004E3A5C" w:rsidP="004E3A5C">
      <w:pPr>
        <w:spacing w:after="0"/>
        <w:ind w:left="720"/>
      </w:pPr>
    </w:p>
    <w:p w14:paraId="7D5AC6BD" w14:textId="77777777" w:rsidR="004E3A5C" w:rsidRDefault="004E3A5C" w:rsidP="004E3A5C">
      <w:pPr>
        <w:spacing w:after="0"/>
        <w:ind w:left="720"/>
      </w:pPr>
      <w:r>
        <w:t xml:space="preserve">PARAGRAPH 4.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will</w:t>
      </w:r>
      <w:proofErr w:type="spellEnd"/>
      <w:r>
        <w:t xml:space="preserve"> be </w:t>
      </w:r>
      <w:proofErr w:type="spellStart"/>
      <w:r>
        <w:t>understood</w:t>
      </w:r>
      <w:proofErr w:type="spellEnd"/>
      <w:r>
        <w:t xml:space="preserve"> </w:t>
      </w:r>
      <w:proofErr w:type="spellStart"/>
      <w:r>
        <w:t>without</w:t>
      </w:r>
      <w:proofErr w:type="spellEnd"/>
      <w:r>
        <w:t xml:space="preserve"> </w:t>
      </w:r>
      <w:proofErr w:type="spellStart"/>
      <w:r>
        <w:t>prejudice</w:t>
      </w:r>
      <w:proofErr w:type="spellEnd"/>
      <w:r>
        <w:t xml:space="preserve"> </w:t>
      </w:r>
      <w:proofErr w:type="spellStart"/>
      <w:r>
        <w:t>to</w:t>
      </w:r>
      <w:proofErr w:type="spellEnd"/>
      <w:r>
        <w:t xml:space="preserve"> </w:t>
      </w:r>
      <w:proofErr w:type="spellStart"/>
      <w:r>
        <w:t>what</w:t>
      </w:r>
      <w:proofErr w:type="spellEnd"/>
      <w:r>
        <w:t xml:space="preserve"> </w:t>
      </w:r>
      <w:proofErr w:type="spellStart"/>
      <w:r>
        <w:t>is</w:t>
      </w:r>
      <w:proofErr w:type="spellEnd"/>
      <w:r>
        <w:t xml:space="preserve"> </w:t>
      </w:r>
      <w:proofErr w:type="spellStart"/>
      <w:r>
        <w:t>concurred</w:t>
      </w:r>
      <w:proofErr w:type="spellEnd"/>
      <w:r>
        <w:t xml:space="preserve"> in </w:t>
      </w:r>
      <w:proofErr w:type="spellStart"/>
      <w:r>
        <w:t>the</w:t>
      </w:r>
      <w:proofErr w:type="spellEnd"/>
      <w:r>
        <w:t xml:space="preserve"> </w:t>
      </w:r>
      <w:proofErr w:type="spellStart"/>
      <w:r>
        <w:t>agreements</w:t>
      </w:r>
      <w:proofErr w:type="spellEnd"/>
      <w:r>
        <w:t xml:space="preserve"> </w:t>
      </w:r>
      <w:proofErr w:type="spellStart"/>
      <w:r>
        <w:t>to</w:t>
      </w:r>
      <w:proofErr w:type="spellEnd"/>
      <w:r>
        <w:t xml:space="preserve"> </w:t>
      </w:r>
      <w:proofErr w:type="spellStart"/>
      <w:r>
        <w:t>eliminate</w:t>
      </w:r>
      <w:proofErr w:type="spellEnd"/>
      <w:r>
        <w:t xml:space="preserve"> </w:t>
      </w:r>
      <w:proofErr w:type="spellStart"/>
      <w:r>
        <w:t>double</w:t>
      </w:r>
      <w:proofErr w:type="spellEnd"/>
      <w:r>
        <w:t xml:space="preserve"> </w:t>
      </w:r>
      <w:proofErr w:type="spellStart"/>
      <w:r>
        <w:t>taxation</w:t>
      </w:r>
      <w:proofErr w:type="spellEnd"/>
      <w:r>
        <w:t xml:space="preserve"> </w:t>
      </w:r>
      <w:proofErr w:type="spellStart"/>
      <w:r>
        <w:t>signed</w:t>
      </w:r>
      <w:proofErr w:type="spellEnd"/>
      <w:r>
        <w:t xml:space="preserve"> </w:t>
      </w:r>
      <w:proofErr w:type="spellStart"/>
      <w:r>
        <w:t>by</w:t>
      </w:r>
      <w:proofErr w:type="spellEnd"/>
      <w:r>
        <w:t xml:space="preserve"> Colombia.</w:t>
      </w:r>
    </w:p>
    <w:p w14:paraId="1E873AF2" w14:textId="77777777" w:rsidR="004E3A5C" w:rsidRDefault="004E3A5C" w:rsidP="004E3A5C">
      <w:pPr>
        <w:spacing w:after="0"/>
        <w:ind w:left="720"/>
      </w:pPr>
    </w:p>
    <w:p w14:paraId="44ED1A2C" w14:textId="77777777" w:rsidR="004E3A5C" w:rsidRDefault="004E3A5C" w:rsidP="004E3A5C">
      <w:pPr>
        <w:spacing w:after="0"/>
        <w:ind w:left="720"/>
      </w:pPr>
      <w:r>
        <w:t xml:space="preserve">PARAGRAPH 5. </w:t>
      </w:r>
      <w:proofErr w:type="spellStart"/>
      <w:r>
        <w:t>The</w:t>
      </w:r>
      <w:proofErr w:type="spellEnd"/>
      <w:r>
        <w:t xml:space="preserve"> </w:t>
      </w:r>
      <w:proofErr w:type="spellStart"/>
      <w:r>
        <w:t>provisions</w:t>
      </w:r>
      <w:proofErr w:type="spellEnd"/>
      <w:r>
        <w:t xml:space="preserve"> </w:t>
      </w:r>
      <w:proofErr w:type="spellStart"/>
      <w:r>
        <w:t>of</w:t>
      </w:r>
      <w:proofErr w:type="spellEnd"/>
      <w:r>
        <w:t xml:space="preserve"> </w:t>
      </w:r>
      <w:proofErr w:type="spellStart"/>
      <w:r>
        <w:t>this</w:t>
      </w:r>
      <w:proofErr w:type="spellEnd"/>
      <w:r>
        <w:t xml:space="preserve"> </w:t>
      </w:r>
      <w:proofErr w:type="spellStart"/>
      <w:r>
        <w:t>article</w:t>
      </w:r>
      <w:proofErr w:type="spellEnd"/>
      <w:r>
        <w:t xml:space="preserve"> </w:t>
      </w:r>
      <w:proofErr w:type="spellStart"/>
      <w:r>
        <w:t>that</w:t>
      </w:r>
      <w:proofErr w:type="spellEnd"/>
      <w:r>
        <w:t xml:space="preserve"> are </w:t>
      </w:r>
      <w:proofErr w:type="spellStart"/>
      <w:r>
        <w:t>contrary</w:t>
      </w:r>
      <w:proofErr w:type="spellEnd"/>
      <w:r>
        <w:t xml:space="preserve"> </w:t>
      </w:r>
      <w:proofErr w:type="spellStart"/>
      <w:r>
        <w:t>to</w:t>
      </w:r>
      <w:proofErr w:type="spellEnd"/>
      <w:r>
        <w:t xml:space="preserve"> </w:t>
      </w:r>
      <w:proofErr w:type="spellStart"/>
      <w:r>
        <w:t>the</w:t>
      </w:r>
      <w:proofErr w:type="spellEnd"/>
      <w:r>
        <w:t xml:space="preserve"> </w:t>
      </w:r>
      <w:proofErr w:type="spellStart"/>
      <w:r>
        <w:t>norm</w:t>
      </w:r>
      <w:proofErr w:type="spellEnd"/>
      <w:r>
        <w:t xml:space="preserve"> </w:t>
      </w:r>
      <w:proofErr w:type="spellStart"/>
      <w:r>
        <w:t>by</w:t>
      </w:r>
      <w:proofErr w:type="spellEnd"/>
      <w:r>
        <w:t xml:space="preserve"> </w:t>
      </w:r>
      <w:proofErr w:type="spellStart"/>
      <w:r>
        <w:t>which</w:t>
      </w:r>
      <w:proofErr w:type="spellEnd"/>
      <w:r>
        <w:t xml:space="preserve"> </w:t>
      </w:r>
      <w:proofErr w:type="spellStart"/>
      <w:r>
        <w:t>an</w:t>
      </w:r>
      <w:proofErr w:type="spellEnd"/>
      <w:r>
        <w:t xml:space="preserve"> </w:t>
      </w:r>
      <w:proofErr w:type="spellStart"/>
      <w:r>
        <w:t>international</w:t>
      </w:r>
      <w:proofErr w:type="spellEnd"/>
      <w:r>
        <w:t xml:space="preserve"> </w:t>
      </w:r>
      <w:proofErr w:type="spellStart"/>
      <w:r>
        <w:t>agreement</w:t>
      </w:r>
      <w:proofErr w:type="spellEnd"/>
      <w:r>
        <w:t xml:space="preserve"> </w:t>
      </w:r>
      <w:proofErr w:type="spellStart"/>
      <w:r>
        <w:t>signed</w:t>
      </w:r>
      <w:proofErr w:type="spellEnd"/>
      <w:r>
        <w:t xml:space="preserve"> </w:t>
      </w:r>
      <w:proofErr w:type="spellStart"/>
      <w:r>
        <w:t>by</w:t>
      </w:r>
      <w:proofErr w:type="spellEnd"/>
      <w:r>
        <w:t xml:space="preserve"> Colombia </w:t>
      </w:r>
      <w:proofErr w:type="spellStart"/>
      <w:r>
        <w:t>that</w:t>
      </w:r>
      <w:proofErr w:type="spellEnd"/>
      <w:r>
        <w:t xml:space="preserve"> </w:t>
      </w:r>
      <w:proofErr w:type="spellStart"/>
      <w:r>
        <w:t>prohibits</w:t>
      </w:r>
      <w:proofErr w:type="spellEnd"/>
      <w:r>
        <w:t xml:space="preserve"> </w:t>
      </w:r>
      <w:proofErr w:type="spellStart"/>
      <w:r>
        <w:t>this</w:t>
      </w:r>
      <w:proofErr w:type="spellEnd"/>
      <w:r>
        <w:t xml:space="preserve"> </w:t>
      </w:r>
      <w:proofErr w:type="spellStart"/>
      <w:r>
        <w:t>taxation</w:t>
      </w:r>
      <w:proofErr w:type="spellEnd"/>
      <w:r>
        <w:t xml:space="preserve"> </w:t>
      </w:r>
      <w:proofErr w:type="spellStart"/>
      <w:r>
        <w:t>is</w:t>
      </w:r>
      <w:proofErr w:type="spellEnd"/>
      <w:r>
        <w:t xml:space="preserve"> </w:t>
      </w:r>
      <w:proofErr w:type="spellStart"/>
      <w:r>
        <w:t>implemented</w:t>
      </w:r>
      <w:proofErr w:type="spellEnd"/>
      <w:r>
        <w:t xml:space="preserve">, </w:t>
      </w:r>
      <w:proofErr w:type="spellStart"/>
      <w:r>
        <w:t>will</w:t>
      </w:r>
      <w:proofErr w:type="spellEnd"/>
      <w:r>
        <w:t xml:space="preserve"> </w:t>
      </w:r>
      <w:proofErr w:type="spellStart"/>
      <w:r>
        <w:t>cease</w:t>
      </w:r>
      <w:proofErr w:type="spellEnd"/>
      <w:r>
        <w:t xml:space="preserve"> </w:t>
      </w:r>
      <w:proofErr w:type="spellStart"/>
      <w:r>
        <w:t>to</w:t>
      </w:r>
      <w:proofErr w:type="spellEnd"/>
      <w:r>
        <w:t xml:space="preserve"> </w:t>
      </w:r>
      <w:proofErr w:type="spellStart"/>
      <w:r>
        <w:t>have</w:t>
      </w:r>
      <w:proofErr w:type="spellEnd"/>
      <w:r>
        <w:t xml:space="preserve"> </w:t>
      </w:r>
      <w:proofErr w:type="spellStart"/>
      <w:r>
        <w:t>effects</w:t>
      </w:r>
      <w:proofErr w:type="spellEnd"/>
      <w:r>
        <w:t xml:space="preserve"> </w:t>
      </w:r>
      <w:proofErr w:type="spellStart"/>
      <w:r>
        <w:t>for</w:t>
      </w:r>
      <w:proofErr w:type="spellEnd"/>
      <w:r>
        <w:t xml:space="preserve"> fiscal </w:t>
      </w:r>
      <w:proofErr w:type="spellStart"/>
      <w:r>
        <w:t>years</w:t>
      </w:r>
      <w:proofErr w:type="spellEnd"/>
      <w:r>
        <w:t xml:space="preserve"> </w:t>
      </w:r>
      <w:proofErr w:type="spellStart"/>
      <w:r>
        <w:t>that</w:t>
      </w:r>
      <w:proofErr w:type="spellEnd"/>
      <w:r>
        <w:t xml:space="preserve"> </w:t>
      </w:r>
      <w:proofErr w:type="spellStart"/>
      <w:r>
        <w:t>begin</w:t>
      </w:r>
      <w:proofErr w:type="spellEnd"/>
      <w:r>
        <w:t xml:space="preserve"> after </w:t>
      </w:r>
      <w:proofErr w:type="spellStart"/>
      <w:r>
        <w:t>the</w:t>
      </w:r>
      <w:proofErr w:type="spellEnd"/>
      <w:r>
        <w:t xml:space="preserve"> date </w:t>
      </w:r>
      <w:proofErr w:type="spellStart"/>
      <w:r>
        <w:t>on</w:t>
      </w:r>
      <w:proofErr w:type="spellEnd"/>
      <w:r>
        <w:t xml:space="preserve"> </w:t>
      </w:r>
      <w:proofErr w:type="spellStart"/>
      <w:r>
        <w:t>which</w:t>
      </w:r>
      <w:proofErr w:type="spellEnd"/>
      <w:r>
        <w:t xml:space="preserve"> </w:t>
      </w:r>
      <w:proofErr w:type="spellStart"/>
      <w:r>
        <w:t>it</w:t>
      </w:r>
      <w:proofErr w:type="spellEnd"/>
      <w:r>
        <w:t xml:space="preserve"> comes </w:t>
      </w:r>
      <w:proofErr w:type="spellStart"/>
      <w:r>
        <w:t>into</w:t>
      </w:r>
      <w:proofErr w:type="spellEnd"/>
      <w:r>
        <w:t xml:space="preserve"> </w:t>
      </w:r>
      <w:proofErr w:type="spellStart"/>
      <w:r>
        <w:t>said</w:t>
      </w:r>
      <w:proofErr w:type="spellEnd"/>
      <w:r>
        <w:t xml:space="preserve"> </w:t>
      </w:r>
      <w:proofErr w:type="spellStart"/>
      <w:r>
        <w:t>international</w:t>
      </w:r>
      <w:proofErr w:type="spellEnd"/>
      <w:r>
        <w:t xml:space="preserve"> </w:t>
      </w:r>
      <w:proofErr w:type="spellStart"/>
      <w:r>
        <w:t>agreement</w:t>
      </w:r>
      <w:proofErr w:type="spellEnd"/>
      <w:r>
        <w:t>.</w:t>
      </w:r>
    </w:p>
    <w:p w14:paraId="5711F608" w14:textId="77777777" w:rsidR="004E3A5C" w:rsidRDefault="004E3A5C" w:rsidP="004E3A5C">
      <w:pPr>
        <w:spacing w:after="0"/>
        <w:ind w:left="720"/>
      </w:pPr>
    </w:p>
    <w:p w14:paraId="671867E5" w14:textId="77777777" w:rsidR="004E3A5C" w:rsidRDefault="004E3A5C" w:rsidP="004E3A5C">
      <w:pPr>
        <w:spacing w:after="0"/>
        <w:ind w:left="720"/>
      </w:pPr>
      <w:r>
        <w:t xml:space="preserve">PARAGRAPH 6. </w:t>
      </w:r>
      <w:proofErr w:type="spellStart"/>
      <w:r>
        <w:t>The</w:t>
      </w:r>
      <w:proofErr w:type="spellEnd"/>
      <w:r>
        <w:t xml:space="preserve"> </w:t>
      </w:r>
      <w:proofErr w:type="spellStart"/>
      <w:r>
        <w:t>national</w:t>
      </w:r>
      <w:proofErr w:type="spellEnd"/>
      <w:r>
        <w:t xml:space="preserve"> </w:t>
      </w:r>
      <w:proofErr w:type="spellStart"/>
      <w:r>
        <w:t>government</w:t>
      </w:r>
      <w:proofErr w:type="spellEnd"/>
      <w:r>
        <w:t xml:space="preserve"> </w:t>
      </w:r>
      <w:proofErr w:type="spellStart"/>
      <w:r>
        <w:t>will</w:t>
      </w:r>
      <w:proofErr w:type="spellEnd"/>
      <w:r>
        <w:t xml:space="preserve"> </w:t>
      </w:r>
      <w:proofErr w:type="spellStart"/>
      <w:r>
        <w:t>regulate</w:t>
      </w:r>
      <w:proofErr w:type="spellEnd"/>
      <w:r>
        <w:t xml:space="preserve"> </w:t>
      </w:r>
      <w:proofErr w:type="spellStart"/>
      <w:r>
        <w:t>the</w:t>
      </w:r>
      <w:proofErr w:type="spellEnd"/>
      <w:r>
        <w:t xml:space="preserve"> </w:t>
      </w:r>
      <w:proofErr w:type="spellStart"/>
      <w:r>
        <w:t>withholding</w:t>
      </w:r>
      <w:proofErr w:type="spellEnd"/>
      <w:r>
        <w:t xml:space="preserve"> and </w:t>
      </w:r>
      <w:proofErr w:type="spellStart"/>
      <w:r>
        <w:t>declaration</w:t>
      </w:r>
      <w:proofErr w:type="spellEnd"/>
      <w:r>
        <w:t xml:space="preserve"> </w:t>
      </w:r>
      <w:proofErr w:type="spellStart"/>
      <w:r>
        <w:t>obligations</w:t>
      </w:r>
      <w:proofErr w:type="spellEnd"/>
      <w:r>
        <w:t xml:space="preserve"> as </w:t>
      </w:r>
      <w:proofErr w:type="spellStart"/>
      <w:r>
        <w:t>well</w:t>
      </w:r>
      <w:proofErr w:type="spellEnd"/>
      <w:r>
        <w:t xml:space="preserve"> as </w:t>
      </w:r>
      <w:proofErr w:type="spellStart"/>
      <w:r>
        <w:t>the</w:t>
      </w:r>
      <w:proofErr w:type="spellEnd"/>
      <w:r>
        <w:t xml:space="preserve"> </w:t>
      </w:r>
      <w:proofErr w:type="spellStart"/>
      <w:r>
        <w:t>collection</w:t>
      </w:r>
      <w:proofErr w:type="spellEnd"/>
      <w:r>
        <w:t xml:space="preserve"> </w:t>
      </w:r>
      <w:proofErr w:type="spellStart"/>
      <w:r>
        <w:t>mechanisms</w:t>
      </w:r>
      <w:proofErr w:type="spellEnd"/>
      <w:r>
        <w:t>.</w:t>
      </w:r>
    </w:p>
    <w:p w14:paraId="2E56B7F9" w14:textId="77777777" w:rsidR="004E3A5C" w:rsidRDefault="004E3A5C" w:rsidP="004E3A5C">
      <w:pPr>
        <w:spacing w:after="0"/>
        <w:ind w:left="720"/>
      </w:pPr>
    </w:p>
    <w:p w14:paraId="4FDCA7FE" w14:textId="77777777" w:rsidR="004E3A5C" w:rsidRDefault="004E3A5C" w:rsidP="004E3A5C">
      <w:pPr>
        <w:spacing w:after="0"/>
        <w:ind w:left="720"/>
      </w:pPr>
      <w:r>
        <w:t xml:space="preserve">PARAGRAPH 7. </w:t>
      </w:r>
      <w:proofErr w:type="spellStart"/>
      <w:r>
        <w:t>Foreign</w:t>
      </w:r>
      <w:proofErr w:type="spellEnd"/>
      <w:r>
        <w:t xml:space="preserve"> </w:t>
      </w:r>
      <w:proofErr w:type="spellStart"/>
      <w:r>
        <w:t>individuals</w:t>
      </w:r>
      <w:proofErr w:type="spellEnd"/>
      <w:r>
        <w:t xml:space="preserve"> and legal </w:t>
      </w:r>
      <w:proofErr w:type="spellStart"/>
      <w:r>
        <w:t>entities</w:t>
      </w:r>
      <w:proofErr w:type="spellEnd"/>
      <w:r>
        <w:t xml:space="preserve"> </w:t>
      </w:r>
      <w:proofErr w:type="spellStart"/>
      <w:r>
        <w:t>with</w:t>
      </w:r>
      <w:proofErr w:type="spellEnd"/>
      <w:r>
        <w:t xml:space="preserve"> a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in </w:t>
      </w:r>
      <w:proofErr w:type="spellStart"/>
      <w:r>
        <w:t>the</w:t>
      </w:r>
      <w:proofErr w:type="spellEnd"/>
      <w:r>
        <w:t xml:space="preserve"> country, </w:t>
      </w:r>
      <w:proofErr w:type="spellStart"/>
      <w:r>
        <w:t>whether</w:t>
      </w:r>
      <w:proofErr w:type="spellEnd"/>
      <w:r>
        <w:t xml:space="preserve"> </w:t>
      </w:r>
      <w:proofErr w:type="spellStart"/>
      <w:r>
        <w:t>or</w:t>
      </w:r>
      <w:proofErr w:type="spellEnd"/>
      <w:r>
        <w:t xml:space="preserve"> </w:t>
      </w:r>
      <w:proofErr w:type="spellStart"/>
      <w:r>
        <w:t>not</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named</w:t>
      </w:r>
      <w:proofErr w:type="spellEnd"/>
      <w:r>
        <w:t xml:space="preserve"> a </w:t>
      </w:r>
      <w:proofErr w:type="spellStart"/>
      <w:r>
        <w:t>large</w:t>
      </w:r>
      <w:proofErr w:type="spellEnd"/>
      <w:r>
        <w:t xml:space="preserve"> </w:t>
      </w:r>
      <w:proofErr w:type="spellStart"/>
      <w:r>
        <w:t>taxpayer</w:t>
      </w:r>
      <w:proofErr w:type="spellEnd"/>
      <w:r>
        <w:t xml:space="preserve">, </w:t>
      </w:r>
      <w:proofErr w:type="spellStart"/>
      <w:r>
        <w:t>will</w:t>
      </w:r>
      <w:proofErr w:type="spellEnd"/>
      <w:r>
        <w:t xml:space="preserve"> </w:t>
      </w:r>
      <w:proofErr w:type="spellStart"/>
      <w:r>
        <w:t>not</w:t>
      </w:r>
      <w:proofErr w:type="spellEnd"/>
      <w:r>
        <w:t xml:space="preserve"> be </w:t>
      </w:r>
      <w:proofErr w:type="spellStart"/>
      <w:r>
        <w:t>subject</w:t>
      </w:r>
      <w:proofErr w:type="spellEnd"/>
      <w:r>
        <w:t xml:space="preserve"> </w:t>
      </w:r>
      <w:proofErr w:type="spellStart"/>
      <w:r>
        <w:t>to</w:t>
      </w:r>
      <w:proofErr w:type="spellEnd"/>
      <w:r>
        <w:t xml:space="preserve"> formal </w:t>
      </w:r>
      <w:proofErr w:type="spellStart"/>
      <w:r>
        <w:t>obligations</w:t>
      </w:r>
      <w:proofErr w:type="spellEnd"/>
      <w:r>
        <w:t xml:space="preserve"> </w:t>
      </w:r>
      <w:proofErr w:type="spellStart"/>
      <w:r>
        <w:t>applicable</w:t>
      </w:r>
      <w:proofErr w:type="spellEnd"/>
      <w:r>
        <w:t xml:space="preserve"> </w:t>
      </w:r>
      <w:proofErr w:type="spellStart"/>
      <w:r>
        <w:t>to</w:t>
      </w:r>
      <w:proofErr w:type="spellEnd"/>
      <w:r>
        <w:t xml:space="preserve"> </w:t>
      </w:r>
      <w:proofErr w:type="spellStart"/>
      <w:r>
        <w:t>tax</w:t>
      </w:r>
      <w:proofErr w:type="spellEnd"/>
      <w:r>
        <w:t xml:space="preserve"> </w:t>
      </w:r>
      <w:proofErr w:type="spellStart"/>
      <w:r>
        <w:t>residents</w:t>
      </w:r>
      <w:proofErr w:type="spellEnd"/>
      <w:r>
        <w:t>.</w:t>
      </w:r>
    </w:p>
    <w:p w14:paraId="5F25A1A0" w14:textId="77777777" w:rsidR="004E3A5C" w:rsidRDefault="004E3A5C" w:rsidP="004E3A5C">
      <w:pPr>
        <w:spacing w:after="0"/>
        <w:ind w:left="720"/>
      </w:pPr>
    </w:p>
    <w:p w14:paraId="41B6559C" w14:textId="77777777" w:rsidR="004E3A5C" w:rsidRDefault="004E3A5C" w:rsidP="004E3A5C">
      <w:pPr>
        <w:spacing w:after="0"/>
        <w:ind w:left="720"/>
      </w:pPr>
      <w:r>
        <w:t xml:space="preserve">PARAGRAPH 8. </w:t>
      </w:r>
      <w:proofErr w:type="spellStart"/>
      <w:r>
        <w:t>The</w:t>
      </w:r>
      <w:proofErr w:type="spellEnd"/>
      <w:r>
        <w:t xml:space="preserve"> rules </w:t>
      </w:r>
      <w:proofErr w:type="spellStart"/>
      <w:r>
        <w:t>provided</w:t>
      </w:r>
      <w:proofErr w:type="spellEnd"/>
      <w:r>
        <w:t xml:space="preserve"> </w:t>
      </w:r>
      <w:proofErr w:type="spellStart"/>
      <w:r>
        <w:t>for</w:t>
      </w:r>
      <w:proofErr w:type="spellEnd"/>
      <w:r>
        <w:t xml:space="preserve"> in </w:t>
      </w:r>
      <w:proofErr w:type="spellStart"/>
      <w:r>
        <w:t>this</w:t>
      </w:r>
      <w:proofErr w:type="spellEnd"/>
      <w:r>
        <w:t xml:space="preserve"> </w:t>
      </w:r>
      <w:proofErr w:type="spellStart"/>
      <w:r>
        <w:t>article</w:t>
      </w:r>
      <w:proofErr w:type="spellEnd"/>
      <w:r>
        <w:t xml:space="preserve"> and </w:t>
      </w:r>
      <w:proofErr w:type="spellStart"/>
      <w:r>
        <w:t>article</w:t>
      </w:r>
      <w:proofErr w:type="spellEnd"/>
      <w:r>
        <w:t xml:space="preserve"> 408 </w:t>
      </w:r>
      <w:proofErr w:type="spellStart"/>
      <w:r>
        <w:t>of</w:t>
      </w:r>
      <w:proofErr w:type="spellEnd"/>
      <w:r>
        <w:t xml:space="preserve"> </w:t>
      </w:r>
      <w:proofErr w:type="spellStart"/>
      <w:r>
        <w:t>the</w:t>
      </w:r>
      <w:proofErr w:type="spellEnd"/>
      <w:r>
        <w:t xml:space="preserve"> </w:t>
      </w:r>
      <w:proofErr w:type="spellStart"/>
      <w:r>
        <w:t>Tax</w:t>
      </w:r>
      <w:proofErr w:type="spellEnd"/>
      <w:r>
        <w:t xml:space="preserve"> </w:t>
      </w:r>
      <w:proofErr w:type="spellStart"/>
      <w:r>
        <w:t>Statute</w:t>
      </w:r>
      <w:proofErr w:type="spellEnd"/>
      <w:r>
        <w:t xml:space="preserve">, in </w:t>
      </w:r>
      <w:proofErr w:type="spellStart"/>
      <w:r>
        <w:t>relation</w:t>
      </w:r>
      <w:proofErr w:type="spellEnd"/>
      <w:r>
        <w:t xml:space="preserve"> </w:t>
      </w:r>
      <w:proofErr w:type="spellStart"/>
      <w:r>
        <w:t>to</w:t>
      </w:r>
      <w:proofErr w:type="spellEnd"/>
      <w:r>
        <w:t xml:space="preserve"> </w:t>
      </w:r>
      <w:proofErr w:type="spellStart"/>
      <w:r>
        <w:t>significant</w:t>
      </w:r>
      <w:proofErr w:type="spellEnd"/>
      <w:r>
        <w:t xml:space="preserve"> </w:t>
      </w:r>
      <w:proofErr w:type="spellStart"/>
      <w:r>
        <w:t>economic</w:t>
      </w:r>
      <w:proofErr w:type="spellEnd"/>
      <w:r>
        <w:t xml:space="preserve"> </w:t>
      </w:r>
      <w:proofErr w:type="spellStart"/>
      <w:r>
        <w:t>presence</w:t>
      </w:r>
      <w:proofErr w:type="spellEnd"/>
      <w:r>
        <w:t xml:space="preserve">, </w:t>
      </w:r>
      <w:proofErr w:type="spellStart"/>
      <w:r>
        <w:t>will</w:t>
      </w:r>
      <w:proofErr w:type="spellEnd"/>
      <w:r>
        <w:t xml:space="preserve"> come </w:t>
      </w:r>
      <w:proofErr w:type="spellStart"/>
      <w:r>
        <w:t>into</w:t>
      </w:r>
      <w:proofErr w:type="spellEnd"/>
      <w:r>
        <w:t xml:space="preserve"> </w:t>
      </w:r>
      <w:proofErr w:type="spellStart"/>
      <w:r>
        <w:t>force</w:t>
      </w:r>
      <w:proofErr w:type="spellEnd"/>
      <w:r>
        <w:t xml:space="preserve"> as </w:t>
      </w:r>
      <w:proofErr w:type="spellStart"/>
      <w:r>
        <w:t>of</w:t>
      </w:r>
      <w:proofErr w:type="spellEnd"/>
      <w:r>
        <w:t xml:space="preserve"> </w:t>
      </w:r>
      <w:proofErr w:type="spellStart"/>
      <w:r>
        <w:t>January</w:t>
      </w:r>
      <w:proofErr w:type="spellEnd"/>
      <w:r>
        <w:t xml:space="preserve"> 1, 2024.”</w:t>
      </w:r>
    </w:p>
    <w:p w14:paraId="0AFF1D63" w14:textId="77777777" w:rsidR="004E3A5C" w:rsidRDefault="004E3A5C" w:rsidP="004E3A5C">
      <w:pPr>
        <w:spacing w:after="0"/>
      </w:pPr>
    </w:p>
    <w:p w14:paraId="78171F07" w14:textId="77777777" w:rsidR="004E3A5C" w:rsidRDefault="004E3A5C" w:rsidP="004E3A5C">
      <w:pPr>
        <w:spacing w:after="0"/>
      </w:pPr>
    </w:p>
    <w:p w14:paraId="2A0E34FF" w14:textId="77777777" w:rsidR="004E3A5C" w:rsidRDefault="004E3A5C" w:rsidP="004E3A5C">
      <w:pPr>
        <w:spacing w:after="0"/>
      </w:pPr>
      <w:proofErr w:type="spellStart"/>
      <w:r>
        <w:t>Sincerely</w:t>
      </w:r>
      <w:proofErr w:type="spellEnd"/>
      <w:r>
        <w:t>,</w:t>
      </w:r>
    </w:p>
    <w:p w14:paraId="7E13F260" w14:textId="77777777" w:rsidR="004E3A5C" w:rsidRDefault="004E3A5C" w:rsidP="004E3A5C">
      <w:pPr>
        <w:spacing w:after="0"/>
      </w:pPr>
    </w:p>
    <w:p w14:paraId="5E46419D" w14:textId="77777777" w:rsidR="004E3A5C" w:rsidRDefault="004E3A5C" w:rsidP="004E3A5C"/>
    <w:p w14:paraId="484FFDE0" w14:textId="77777777" w:rsidR="004E3A5C" w:rsidRDefault="004E3A5C" w:rsidP="004E3A5C"/>
    <w:p w14:paraId="3FCB4C0C" w14:textId="77777777" w:rsidR="004E3A5C" w:rsidRDefault="004E3A5C" w:rsidP="004E3A5C"/>
    <w:p w14:paraId="753141BF" w14:textId="77777777" w:rsidR="004E3A5C" w:rsidRDefault="004E3A5C" w:rsidP="004E3A5C">
      <w:pPr>
        <w:rPr>
          <w:color w:val="FF0000"/>
        </w:rPr>
      </w:pPr>
      <w:r>
        <w:rPr>
          <w:color w:val="FF0000"/>
        </w:rPr>
        <w:t>:::::::::::::::INCLUDE NAME OF LEGAL REPRESENTATIVE::::::::::::::::::::::</w:t>
      </w:r>
    </w:p>
    <w:p w14:paraId="7DB430F9" w14:textId="77777777" w:rsidR="004E3A5C" w:rsidRDefault="004E3A5C" w:rsidP="004E3A5C">
      <w:pPr>
        <w:rPr>
          <w:color w:val="FF0000"/>
        </w:rPr>
      </w:pPr>
      <w:r>
        <w:rPr>
          <w:color w:val="FF0000"/>
        </w:rPr>
        <w:t>:::::::::::::::INCLUDE IDENTIFICATION DOCUMENT NUMBER:::::::::::::</w:t>
      </w:r>
    </w:p>
    <w:p w14:paraId="04C7B294" w14:textId="77777777" w:rsidR="004E3A5C" w:rsidRDefault="004E3A5C" w:rsidP="004E3A5C">
      <w:pPr>
        <w:rPr>
          <w:color w:val="FF0000"/>
        </w:rPr>
      </w:pPr>
      <w:r>
        <w:rPr>
          <w:color w:val="FF0000"/>
        </w:rPr>
        <w:t>:::::::::::::::INCLUDE COMPANY NAME::::::::::::::::</w:t>
      </w:r>
    </w:p>
    <w:p w14:paraId="7C1A7D74" w14:textId="77777777" w:rsidR="004E3A5C" w:rsidRDefault="004E3A5C" w:rsidP="004E3A5C">
      <w:pPr>
        <w:pBdr>
          <w:top w:val="nil"/>
          <w:left w:val="nil"/>
          <w:bottom w:val="nil"/>
          <w:right w:val="nil"/>
          <w:between w:val="nil"/>
        </w:pBdr>
        <w:tabs>
          <w:tab w:val="left" w:pos="567"/>
        </w:tabs>
        <w:spacing w:after="0" w:line="240" w:lineRule="auto"/>
        <w:jc w:val="both"/>
        <w:rPr>
          <w:color w:val="FF0000"/>
        </w:rPr>
      </w:pPr>
    </w:p>
    <w:p w14:paraId="00000001" w14:textId="0452DE33" w:rsidR="00632F8B" w:rsidRDefault="00632F8B">
      <w:pPr>
        <w:rPr>
          <w:color w:val="000000"/>
        </w:rPr>
      </w:pPr>
    </w:p>
    <w:p w14:paraId="7A22F0AA" w14:textId="2977950F" w:rsidR="00632F8B" w:rsidRDefault="00632F8B">
      <w:pPr>
        <w:rPr>
          <w:color w:val="000000"/>
        </w:rPr>
      </w:pPr>
      <w:r>
        <w:rPr>
          <w:color w:val="000000"/>
        </w:rPr>
        <w:br w:type="page"/>
      </w:r>
    </w:p>
    <w:p w14:paraId="4E6041C7" w14:textId="77777777" w:rsidR="002F4A4A" w:rsidRDefault="002F4A4A">
      <w:pPr>
        <w:pBdr>
          <w:top w:val="nil"/>
          <w:left w:val="nil"/>
          <w:bottom w:val="nil"/>
          <w:right w:val="nil"/>
          <w:between w:val="nil"/>
        </w:pBdr>
        <w:spacing w:after="0" w:line="240" w:lineRule="auto"/>
        <w:jc w:val="both"/>
        <w:rPr>
          <w:color w:val="000000"/>
        </w:rPr>
      </w:pPr>
    </w:p>
    <w:p w14:paraId="00000002" w14:textId="3546C699" w:rsidR="002F4A4A" w:rsidRDefault="005D0526">
      <w:pPr>
        <w:pBdr>
          <w:top w:val="nil"/>
          <w:left w:val="nil"/>
          <w:bottom w:val="nil"/>
          <w:right w:val="nil"/>
          <w:between w:val="nil"/>
        </w:pBdr>
        <w:spacing w:after="0" w:line="240" w:lineRule="auto"/>
        <w:jc w:val="both"/>
        <w:rPr>
          <w:color w:val="000000"/>
        </w:rPr>
      </w:pPr>
      <w:r>
        <w:rPr>
          <w:color w:val="000000"/>
        </w:rPr>
        <w:t>:::::::::::</w:t>
      </w:r>
      <w:r>
        <w:rPr>
          <w:i/>
          <w:color w:val="FF0000"/>
        </w:rPr>
        <w:t>INCLUYA LUGAR DE DOMICILIO</w:t>
      </w:r>
      <w:r>
        <w:rPr>
          <w:color w:val="000000"/>
        </w:rPr>
        <w:t xml:space="preserve">:::::::::::::::, </w:t>
      </w:r>
      <w:r w:rsidR="00675DF8">
        <w:rPr>
          <w:color w:val="000000"/>
        </w:rPr>
        <w:t>__</w:t>
      </w:r>
      <w:r>
        <w:rPr>
          <w:color w:val="000000"/>
        </w:rPr>
        <w:t xml:space="preserve"> de </w:t>
      </w:r>
      <w:r w:rsidR="00675DF8">
        <w:rPr>
          <w:color w:val="000000"/>
        </w:rPr>
        <w:t>____</w:t>
      </w:r>
      <w:r>
        <w:rPr>
          <w:color w:val="000000"/>
        </w:rPr>
        <w:t xml:space="preserve"> </w:t>
      </w:r>
      <w:proofErr w:type="spellStart"/>
      <w:r>
        <w:rPr>
          <w:color w:val="000000"/>
        </w:rPr>
        <w:t>de</w:t>
      </w:r>
      <w:proofErr w:type="spellEnd"/>
      <w:r>
        <w:rPr>
          <w:color w:val="000000"/>
        </w:rPr>
        <w:t xml:space="preserve"> 202</w:t>
      </w:r>
      <w:r w:rsidR="00675DF8">
        <w:rPr>
          <w:color w:val="000000"/>
        </w:rPr>
        <w:t>5</w:t>
      </w:r>
    </w:p>
    <w:p w14:paraId="00000003" w14:textId="77777777" w:rsidR="002F4A4A" w:rsidRDefault="002F4A4A">
      <w:pPr>
        <w:pBdr>
          <w:top w:val="nil"/>
          <w:left w:val="nil"/>
          <w:bottom w:val="nil"/>
          <w:right w:val="nil"/>
          <w:between w:val="nil"/>
        </w:pBdr>
        <w:spacing w:after="0" w:line="240" w:lineRule="auto"/>
        <w:jc w:val="both"/>
        <w:rPr>
          <w:color w:val="000000"/>
        </w:rPr>
      </w:pPr>
    </w:p>
    <w:p w14:paraId="00000004" w14:textId="77777777" w:rsidR="002F4A4A" w:rsidRDefault="002F4A4A">
      <w:pPr>
        <w:pBdr>
          <w:top w:val="nil"/>
          <w:left w:val="nil"/>
          <w:bottom w:val="nil"/>
          <w:right w:val="nil"/>
          <w:between w:val="nil"/>
        </w:pBdr>
        <w:spacing w:after="0" w:line="240" w:lineRule="auto"/>
        <w:jc w:val="both"/>
        <w:rPr>
          <w:color w:val="000000"/>
        </w:rPr>
      </w:pPr>
    </w:p>
    <w:p w14:paraId="00000005" w14:textId="77777777" w:rsidR="002F4A4A" w:rsidRDefault="002F4A4A">
      <w:pPr>
        <w:pBdr>
          <w:top w:val="nil"/>
          <w:left w:val="nil"/>
          <w:bottom w:val="nil"/>
          <w:right w:val="nil"/>
          <w:between w:val="nil"/>
        </w:pBdr>
        <w:spacing w:after="0" w:line="240" w:lineRule="auto"/>
        <w:jc w:val="both"/>
        <w:rPr>
          <w:color w:val="000000"/>
        </w:rPr>
      </w:pPr>
    </w:p>
    <w:p w14:paraId="00000006" w14:textId="77777777" w:rsidR="002F4A4A" w:rsidRDefault="002F4A4A">
      <w:pPr>
        <w:pBdr>
          <w:top w:val="nil"/>
          <w:left w:val="nil"/>
          <w:bottom w:val="nil"/>
          <w:right w:val="nil"/>
          <w:between w:val="nil"/>
        </w:pBdr>
        <w:spacing w:after="0" w:line="240" w:lineRule="auto"/>
        <w:jc w:val="both"/>
        <w:rPr>
          <w:color w:val="000000"/>
        </w:rPr>
      </w:pPr>
    </w:p>
    <w:p w14:paraId="00000007" w14:textId="77777777" w:rsidR="002F4A4A" w:rsidRDefault="005D0526">
      <w:pPr>
        <w:pBdr>
          <w:top w:val="nil"/>
          <w:left w:val="nil"/>
          <w:bottom w:val="nil"/>
          <w:right w:val="nil"/>
          <w:between w:val="nil"/>
        </w:pBdr>
        <w:spacing w:after="0" w:line="240" w:lineRule="auto"/>
        <w:jc w:val="both"/>
        <w:rPr>
          <w:color w:val="000000"/>
        </w:rPr>
      </w:pPr>
      <w:r>
        <w:rPr>
          <w:color w:val="000000"/>
        </w:rPr>
        <w:t>Señores</w:t>
      </w:r>
    </w:p>
    <w:p w14:paraId="00000008" w14:textId="77777777" w:rsidR="002F4A4A" w:rsidRDefault="005D0526">
      <w:pPr>
        <w:pBdr>
          <w:top w:val="nil"/>
          <w:left w:val="nil"/>
          <w:bottom w:val="nil"/>
          <w:right w:val="nil"/>
          <w:between w:val="nil"/>
        </w:pBdr>
        <w:spacing w:after="0" w:line="240" w:lineRule="auto"/>
        <w:jc w:val="both"/>
        <w:rPr>
          <w:color w:val="000000"/>
        </w:rPr>
      </w:pPr>
      <w:r>
        <w:rPr>
          <w:color w:val="000000"/>
        </w:rPr>
        <w:t>Universidad El Bosque</w:t>
      </w:r>
    </w:p>
    <w:p w14:paraId="00000009" w14:textId="77777777" w:rsidR="002F4A4A" w:rsidRDefault="005D0526">
      <w:pPr>
        <w:pBdr>
          <w:top w:val="nil"/>
          <w:left w:val="nil"/>
          <w:bottom w:val="nil"/>
          <w:right w:val="nil"/>
          <w:between w:val="nil"/>
        </w:pBdr>
        <w:spacing w:after="0" w:line="240" w:lineRule="auto"/>
        <w:jc w:val="both"/>
        <w:rPr>
          <w:color w:val="000000"/>
        </w:rPr>
      </w:pPr>
      <w:r>
        <w:rPr>
          <w:color w:val="000000"/>
        </w:rPr>
        <w:t>Bogotá</w:t>
      </w:r>
    </w:p>
    <w:p w14:paraId="0000000A" w14:textId="77777777" w:rsidR="002F4A4A" w:rsidRDefault="002F4A4A">
      <w:pPr>
        <w:pBdr>
          <w:top w:val="nil"/>
          <w:left w:val="nil"/>
          <w:bottom w:val="nil"/>
          <w:right w:val="nil"/>
          <w:between w:val="nil"/>
        </w:pBdr>
        <w:spacing w:after="0" w:line="240" w:lineRule="auto"/>
        <w:jc w:val="both"/>
        <w:rPr>
          <w:color w:val="000000"/>
        </w:rPr>
      </w:pPr>
    </w:p>
    <w:p w14:paraId="0000000B" w14:textId="77777777" w:rsidR="002F4A4A" w:rsidRDefault="005D0526">
      <w:pPr>
        <w:pBdr>
          <w:top w:val="nil"/>
          <w:left w:val="nil"/>
          <w:bottom w:val="nil"/>
          <w:right w:val="nil"/>
          <w:between w:val="nil"/>
        </w:pBdr>
        <w:spacing w:after="0" w:line="240" w:lineRule="auto"/>
        <w:jc w:val="both"/>
        <w:rPr>
          <w:color w:val="000000"/>
        </w:rPr>
      </w:pPr>
      <w:proofErr w:type="spellStart"/>
      <w:r>
        <w:rPr>
          <w:color w:val="000000"/>
        </w:rPr>
        <w:t>Ref</w:t>
      </w:r>
      <w:proofErr w:type="spellEnd"/>
      <w:r>
        <w:rPr>
          <w:color w:val="000000"/>
        </w:rPr>
        <w:t>: Presencia Económica Significativa</w:t>
      </w:r>
    </w:p>
    <w:p w14:paraId="0000000C" w14:textId="77777777" w:rsidR="002F4A4A" w:rsidRDefault="002F4A4A">
      <w:pPr>
        <w:pBdr>
          <w:top w:val="nil"/>
          <w:left w:val="nil"/>
          <w:bottom w:val="nil"/>
          <w:right w:val="nil"/>
          <w:between w:val="nil"/>
        </w:pBdr>
        <w:spacing w:after="0" w:line="240" w:lineRule="auto"/>
        <w:jc w:val="both"/>
        <w:rPr>
          <w:color w:val="000000"/>
        </w:rPr>
      </w:pPr>
    </w:p>
    <w:p w14:paraId="0000000D" w14:textId="77777777" w:rsidR="002F4A4A" w:rsidRDefault="005D0526">
      <w:pPr>
        <w:pBdr>
          <w:top w:val="nil"/>
          <w:left w:val="nil"/>
          <w:bottom w:val="nil"/>
          <w:right w:val="nil"/>
          <w:between w:val="nil"/>
        </w:pBdr>
        <w:spacing w:after="0" w:line="240" w:lineRule="auto"/>
        <w:jc w:val="both"/>
        <w:rPr>
          <w:color w:val="000000"/>
        </w:rPr>
      </w:pPr>
      <w:r>
        <w:rPr>
          <w:color w:val="000000"/>
        </w:rPr>
        <w:t>Respetados señores:</w:t>
      </w:r>
    </w:p>
    <w:p w14:paraId="0000000E" w14:textId="77777777" w:rsidR="002F4A4A" w:rsidRDefault="002F4A4A">
      <w:pPr>
        <w:pBdr>
          <w:top w:val="nil"/>
          <w:left w:val="nil"/>
          <w:bottom w:val="nil"/>
          <w:right w:val="nil"/>
          <w:between w:val="nil"/>
        </w:pBdr>
        <w:spacing w:after="0" w:line="240" w:lineRule="auto"/>
        <w:jc w:val="both"/>
        <w:rPr>
          <w:color w:val="000000"/>
        </w:rPr>
      </w:pPr>
    </w:p>
    <w:p w14:paraId="0000000F" w14:textId="77777777" w:rsidR="002F4A4A" w:rsidRDefault="005D0526">
      <w:pPr>
        <w:pBdr>
          <w:top w:val="nil"/>
          <w:left w:val="nil"/>
          <w:bottom w:val="nil"/>
          <w:right w:val="nil"/>
          <w:between w:val="nil"/>
        </w:pBdr>
        <w:spacing w:after="0" w:line="240" w:lineRule="auto"/>
        <w:jc w:val="both"/>
        <w:rPr>
          <w:color w:val="000000"/>
        </w:rPr>
      </w:pPr>
      <w:r>
        <w:rPr>
          <w:color w:val="000000"/>
        </w:rPr>
        <w:t>:::::::::::</w:t>
      </w:r>
      <w:r>
        <w:rPr>
          <w:i/>
          <w:color w:val="FF0000"/>
        </w:rPr>
        <w:t>INCLUYA NOMBRE REPRESENTANTE LEGAL</w:t>
      </w:r>
      <w:r>
        <w:rPr>
          <w:color w:val="000000"/>
        </w:rPr>
        <w:t>::::::::::::::, mayor de edad, identificado como aparece al pie de firma, obrando en nombre y representación de la sociedad ::::::</w:t>
      </w:r>
      <w:r>
        <w:rPr>
          <w:i/>
          <w:color w:val="FF0000"/>
        </w:rPr>
        <w:t>INCLUYA NOMBRE DE LA SOCIEDAD</w:t>
      </w:r>
      <w:r>
        <w:rPr>
          <w:color w:val="000000"/>
        </w:rPr>
        <w:t>:::::::::::::, mediante el presente escrito, bajo la gravedad del juramento, en los términos del parágrafo 2 del artículo 1.2.4.39 del Decreto 1625 de 2016:</w:t>
      </w:r>
    </w:p>
    <w:p w14:paraId="00000010" w14:textId="77777777" w:rsidR="002F4A4A" w:rsidRDefault="002F4A4A">
      <w:pPr>
        <w:pBdr>
          <w:top w:val="nil"/>
          <w:left w:val="nil"/>
          <w:bottom w:val="nil"/>
          <w:right w:val="nil"/>
          <w:between w:val="nil"/>
        </w:pBdr>
        <w:spacing w:after="0" w:line="240" w:lineRule="auto"/>
        <w:jc w:val="both"/>
        <w:rPr>
          <w:color w:val="000000"/>
        </w:rPr>
      </w:pPr>
    </w:p>
    <w:p w14:paraId="00000011" w14:textId="77777777" w:rsidR="002F4A4A" w:rsidRDefault="005D0526">
      <w:pPr>
        <w:pBdr>
          <w:top w:val="nil"/>
          <w:left w:val="nil"/>
          <w:bottom w:val="nil"/>
          <w:right w:val="nil"/>
          <w:between w:val="nil"/>
        </w:pBdr>
        <w:spacing w:after="0" w:line="240" w:lineRule="auto"/>
        <w:jc w:val="center"/>
        <w:rPr>
          <w:color w:val="000000"/>
        </w:rPr>
      </w:pPr>
      <w:r>
        <w:rPr>
          <w:color w:val="000000"/>
        </w:rPr>
        <w:t>CERTIFICO</w:t>
      </w:r>
    </w:p>
    <w:p w14:paraId="00000012" w14:textId="77777777" w:rsidR="002F4A4A" w:rsidRDefault="002F4A4A">
      <w:pPr>
        <w:pBdr>
          <w:top w:val="nil"/>
          <w:left w:val="nil"/>
          <w:bottom w:val="nil"/>
          <w:right w:val="nil"/>
          <w:between w:val="nil"/>
        </w:pBdr>
        <w:spacing w:after="0" w:line="240" w:lineRule="auto"/>
        <w:jc w:val="both"/>
        <w:rPr>
          <w:color w:val="000000"/>
        </w:rPr>
      </w:pPr>
    </w:p>
    <w:p w14:paraId="00000013" w14:textId="640B070E" w:rsidR="002F4A4A" w:rsidRDefault="005D0526">
      <w:pPr>
        <w:pBdr>
          <w:top w:val="nil"/>
          <w:left w:val="nil"/>
          <w:bottom w:val="nil"/>
          <w:right w:val="nil"/>
          <w:between w:val="nil"/>
        </w:pBdr>
        <w:tabs>
          <w:tab w:val="left" w:pos="567"/>
        </w:tabs>
        <w:spacing w:after="0" w:line="240" w:lineRule="auto"/>
        <w:jc w:val="both"/>
        <w:rPr>
          <w:color w:val="000000"/>
        </w:rPr>
      </w:pPr>
      <w:r>
        <w:rPr>
          <w:color w:val="000000"/>
        </w:rPr>
        <w:t xml:space="preserve">Que la sociedad que represento SI </w:t>
      </w:r>
      <w:proofErr w:type="gramStart"/>
      <w:r>
        <w:rPr>
          <w:color w:val="000000"/>
        </w:rPr>
        <w:t xml:space="preserve">( </w:t>
      </w:r>
      <w:r w:rsidR="008A4F37">
        <w:rPr>
          <w:color w:val="000000"/>
        </w:rPr>
        <w:t xml:space="preserve"> </w:t>
      </w:r>
      <w:proofErr w:type="gramEnd"/>
      <w:r w:rsidR="008A4F37">
        <w:rPr>
          <w:color w:val="000000"/>
        </w:rPr>
        <w:t xml:space="preserve"> </w:t>
      </w:r>
      <w:r>
        <w:rPr>
          <w:color w:val="000000"/>
        </w:rPr>
        <w:t xml:space="preserve"> ) o NO (    ) cumple con los criterios previstos en el artículo 20-3 del Estatuto Tributario de Colombia que dice textualmente:</w:t>
      </w:r>
    </w:p>
    <w:p w14:paraId="00000014"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1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“ARTÍCULO 20-3. Adicionado. Tributación por presencia económica significativa en Colombia. Se encuentran sometidos al impuesto sobre la renta y complementarios las personas no residentes o entidades no domiciliadas en el país con presencia económica significativa en Colombia sobre los ingresos provenientes de la venta de bienes y/o prestación de servicios a favor de clientes y/o usuarios ubicados en el territorio nacional. La sujeción al impuesto sobre la renta aquí contemplada estará condicionada a las siguientes reglas:</w:t>
      </w:r>
    </w:p>
    <w:p w14:paraId="00000016"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t>UB</w:t>
      </w:r>
    </w:p>
    <w:p w14:paraId="0000001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1. Para la comercialización de bienes y/o servicios, se entenderá que una persona no residente o entidad no domiciliada tendrá una presencia económica significativa en Colombia cuando:</w:t>
      </w:r>
    </w:p>
    <w:p w14:paraId="0000001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1.1. Se mantenga interacción(es) deliberada(s) y sistemática(s) en el mercado colombiano, esto es, con cliente(s) y/o usuario(s) ubicado(s) en el territorio nacional; y</w:t>
      </w:r>
    </w:p>
    <w:p w14:paraId="0000001A"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B"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1.2. Durante el año gravable anterior o en el año gravable en curso, hubiere obtenido u obtenga ingresos brutos de 31.300 UVT</w:t>
      </w:r>
      <w:r>
        <w:rPr>
          <w:color w:val="000000"/>
          <w:vertAlign w:val="superscript"/>
        </w:rPr>
        <w:footnoteReference w:id="2"/>
      </w:r>
      <w:r>
        <w:rPr>
          <w:color w:val="000000"/>
        </w:rPr>
        <w:t>* o más por transacciones que involucren venta de bienes con cliente(s) y/o usuario(s) ubicado(s) en el territorio nacional.</w:t>
      </w:r>
    </w:p>
    <w:p w14:paraId="0000001C"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D"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 Para la prestación de servicios digitales desde el exterior se encuentran sujetos al impuesto sobre la renta, siendo necesario cumplir los numerales anteriores, las personas que presten cualquiera de los siguientes:</w:t>
      </w:r>
    </w:p>
    <w:p w14:paraId="0000001E"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1F"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2.1. Los servicios de publicidad online.</w:t>
      </w:r>
    </w:p>
    <w:p w14:paraId="00000020"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1"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2.2. Los servicios de contenidos digitales, sean online o descargables, incluyendo las aplicaciones móviles, libros electrónicos, música y películas.</w:t>
      </w:r>
    </w:p>
    <w:p w14:paraId="00000022"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3"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2.3. Los servicios de transmisión libre, incluyendo programas de televisión, películas, "</w:t>
      </w:r>
      <w:proofErr w:type="spellStart"/>
      <w:r>
        <w:rPr>
          <w:color w:val="000000"/>
        </w:rPr>
        <w:t>streaming</w:t>
      </w:r>
      <w:proofErr w:type="spellEnd"/>
      <w:r>
        <w:rPr>
          <w:color w:val="000000"/>
        </w:rPr>
        <w:t>", música, transmisión multimedia - "podcasts" y cualquier forma de contenido digital.</w:t>
      </w:r>
    </w:p>
    <w:p w14:paraId="00000024"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2.4. Cualquier forma de monetización de información y/o datos de usuarios ubicados en el territorio nacional y que han sido generados por la actividad de dichos usuarios en mercados digitales.</w:t>
      </w:r>
    </w:p>
    <w:p w14:paraId="00000026"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2.5. Los servicios online de plataformas de intermediación.</w:t>
      </w:r>
    </w:p>
    <w:p w14:paraId="0000002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2.6. Las suscripciones digitales a medios audiovisuales incluyendo, entre otras, noticias, magacines, periódicos, música, video, juegos de cualquier tipo.</w:t>
      </w:r>
    </w:p>
    <w:p w14:paraId="0000002A"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B"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2.7. La gerencia, administración o manejo de datos electrónicos incluyendo el almacenamiento web, almacenamiento de datos en línea, servicios de intercambio de archivos o de almacenamiento en la nube.</w:t>
      </w:r>
    </w:p>
    <w:p w14:paraId="0000002C"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D"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2.8. Los servicios o el licenciamiento de motores de búsqueda online, estandarizados o automatizados, incluyendo "software" personalizado.</w:t>
      </w:r>
    </w:p>
    <w:p w14:paraId="0000002E"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2F"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2.9. El suministro de derecho de uso o explotación de intangibles.</w:t>
      </w:r>
    </w:p>
    <w:p w14:paraId="00000030"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1"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2.10. Otros servicios electrónicos o digitales con destino a usuarios ubicados en el territorio nacional.</w:t>
      </w:r>
    </w:p>
    <w:p w14:paraId="00000032"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3"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2.11. Cualquier otro servicio prestado a través de un mercado digital con destino a usuarios ubicados en el territorio nacional.</w:t>
      </w:r>
    </w:p>
    <w:p w14:paraId="00000034"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1. Para efectos del numeral 1.1. del presente artículo se presume que existe una(s) interacción(es) deliberada(s) y sistemática(s) en el mercado colombiano, esto es, con cliente(s) y/o usuario(s) ubicado(s) en el territorio nacional cuando:</w:t>
      </w:r>
    </w:p>
    <w:p w14:paraId="00000036"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lastRenderedPageBreak/>
        <w:t>1. La persona no residente o entidad no domiciliada en el país mantenga una interacción o despliegue de mercadeo con trescientos mil (300.000) o más clientes y/o usuarios ubicados en el territorio colombiano durante el año gravable anterior o el año gravable en curso; o</w:t>
      </w:r>
    </w:p>
    <w:p w14:paraId="0000003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2. La persona no residente o entidad no domiciliada en el país mantenga o establezca la posibilidad de visualizar precios en pesos colombianos (COP) o permitir el pago en pesos colombianos (COP).</w:t>
      </w:r>
    </w:p>
    <w:p w14:paraId="0000003A"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B"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2. La persona no residente o entidad no domiciliada en Colombia a la que se refiere esta disposición, podrá optar por declarar y pagar en el formulario del impuesto sobre la renta, una tarifa del tres por ciento (3%) sobre la totalidad de los ingresos brutos derivados de la venta de bienes y/o prestación de servicios digitales, desde el exterior, vendidos o prestados a usuarios ubicados en el territorio nacional. En este caso, no aplicará el artículo 594-2 del Estatuto Tributario.</w:t>
      </w:r>
    </w:p>
    <w:p w14:paraId="0000003C"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D"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Cuando la persona no residente o entidad no domiciliada en Colombia, opte por este mecanismo, podrá solicitar la no aplicación de la retención en la fuente indicada en el inciso 8 del artículo 408 del Estatuto Tributario.</w:t>
      </w:r>
    </w:p>
    <w:p w14:paraId="0000003E"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3F"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3. El numeral 1 del presente artículo se aplicará de manera agregada para las actividades realizadas por personas vinculadas según los criterios de vinculación previstos en el artículo 260-1 de este Estatuto.</w:t>
      </w:r>
    </w:p>
    <w:p w14:paraId="00000040"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1"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4. Lo dispuesto en este artículo, se entenderá sin perjuicio de lo pactado en los convenios para eliminar la doble tributación suscritos por Colombia.</w:t>
      </w:r>
    </w:p>
    <w:p w14:paraId="00000042"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3"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5. Lo dispuesto en este artículo que sea contrario a la norma mediante la cual se implemente un acuerdo internacional suscrito por Colombia que prohíba esta tributación, dejará de surtir efectos para los ejercicios fiscales que comiencen con posterioridad a la fecha en que entre en vigor dicho acuerdo internacional.</w:t>
      </w:r>
    </w:p>
    <w:p w14:paraId="00000044"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5"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6. El Gobierno nacional reglamentará las obligaciones de retención y declaración como también los mecanismos de recaudo.</w:t>
      </w:r>
    </w:p>
    <w:p w14:paraId="00000046"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7"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7. Los individuos y personas jurídicas extranjeras con presencia económica significativa en el país, hayan sido o no nombrados gran contribuyente, no estarán sujetas a obligaciones formales, aplicables a los residentes fiscales.</w:t>
      </w:r>
    </w:p>
    <w:p w14:paraId="00000048" w14:textId="77777777" w:rsidR="002F4A4A" w:rsidRDefault="002F4A4A">
      <w:pPr>
        <w:pBdr>
          <w:top w:val="nil"/>
          <w:left w:val="nil"/>
          <w:bottom w:val="nil"/>
          <w:right w:val="nil"/>
          <w:between w:val="nil"/>
        </w:pBdr>
        <w:tabs>
          <w:tab w:val="left" w:pos="567"/>
        </w:tabs>
        <w:spacing w:after="0" w:line="240" w:lineRule="auto"/>
        <w:ind w:left="567"/>
        <w:jc w:val="both"/>
        <w:rPr>
          <w:color w:val="000000"/>
        </w:rPr>
      </w:pPr>
    </w:p>
    <w:p w14:paraId="00000049" w14:textId="77777777" w:rsidR="002F4A4A" w:rsidRDefault="005D0526">
      <w:pPr>
        <w:pBdr>
          <w:top w:val="nil"/>
          <w:left w:val="nil"/>
          <w:bottom w:val="nil"/>
          <w:right w:val="nil"/>
          <w:between w:val="nil"/>
        </w:pBdr>
        <w:tabs>
          <w:tab w:val="left" w:pos="567"/>
        </w:tabs>
        <w:spacing w:after="0" w:line="240" w:lineRule="auto"/>
        <w:ind w:left="567"/>
        <w:jc w:val="both"/>
        <w:rPr>
          <w:color w:val="000000"/>
        </w:rPr>
      </w:pPr>
      <w:r>
        <w:rPr>
          <w:color w:val="000000"/>
        </w:rPr>
        <w:t>PARÁGRAFO 8. Las reglas previstas en este artículo y el artículo 408 del Estatuto Tributario, en relación con la presencia económica significativa, entrarán a regir a partir del 1 de enero de 2024”.</w:t>
      </w:r>
    </w:p>
    <w:p w14:paraId="0000004A"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B"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C" w14:textId="77777777" w:rsidR="002F4A4A" w:rsidRDefault="005D0526">
      <w:pPr>
        <w:pBdr>
          <w:top w:val="nil"/>
          <w:left w:val="nil"/>
          <w:bottom w:val="nil"/>
          <w:right w:val="nil"/>
          <w:between w:val="nil"/>
        </w:pBdr>
        <w:tabs>
          <w:tab w:val="left" w:pos="567"/>
        </w:tabs>
        <w:spacing w:after="0" w:line="240" w:lineRule="auto"/>
        <w:jc w:val="both"/>
        <w:rPr>
          <w:color w:val="000000"/>
        </w:rPr>
      </w:pPr>
      <w:r>
        <w:rPr>
          <w:color w:val="000000"/>
        </w:rPr>
        <w:t xml:space="preserve">Atentamente, </w:t>
      </w:r>
    </w:p>
    <w:p w14:paraId="0000004D"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E"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4F"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50" w14:textId="77777777" w:rsidR="002F4A4A" w:rsidRDefault="002F4A4A">
      <w:pPr>
        <w:pBdr>
          <w:top w:val="nil"/>
          <w:left w:val="nil"/>
          <w:bottom w:val="nil"/>
          <w:right w:val="nil"/>
          <w:between w:val="nil"/>
        </w:pBdr>
        <w:tabs>
          <w:tab w:val="left" w:pos="567"/>
        </w:tabs>
        <w:spacing w:after="0" w:line="240" w:lineRule="auto"/>
        <w:jc w:val="both"/>
        <w:rPr>
          <w:color w:val="000000"/>
        </w:rPr>
      </w:pPr>
    </w:p>
    <w:p w14:paraId="00000051" w14:textId="77777777" w:rsidR="002F4A4A" w:rsidRDefault="005D0526">
      <w:pPr>
        <w:pBdr>
          <w:top w:val="nil"/>
          <w:left w:val="nil"/>
          <w:bottom w:val="nil"/>
          <w:right w:val="nil"/>
          <w:between w:val="nil"/>
        </w:pBdr>
        <w:tabs>
          <w:tab w:val="left" w:pos="567"/>
        </w:tabs>
        <w:spacing w:after="0" w:line="240" w:lineRule="auto"/>
        <w:jc w:val="both"/>
        <w:rPr>
          <w:color w:val="000000"/>
        </w:rPr>
      </w:pPr>
      <w:proofErr w:type="gramStart"/>
      <w:r>
        <w:rPr>
          <w:color w:val="000000"/>
        </w:rPr>
        <w:t>:::::::::::::::</w:t>
      </w:r>
      <w:proofErr w:type="gramEnd"/>
      <w:r>
        <w:rPr>
          <w:color w:val="FF0000"/>
        </w:rPr>
        <w:t>INCLUYA NOMBRE DEL REPRESENTANTE LEGAL</w:t>
      </w:r>
      <w:r>
        <w:rPr>
          <w:color w:val="000000"/>
        </w:rPr>
        <w:t>:::::::::::::::::::::</w:t>
      </w:r>
    </w:p>
    <w:p w14:paraId="00000052" w14:textId="77777777" w:rsidR="002F4A4A" w:rsidRDefault="005D0526">
      <w:pPr>
        <w:pBdr>
          <w:top w:val="nil"/>
          <w:left w:val="nil"/>
          <w:bottom w:val="nil"/>
          <w:right w:val="nil"/>
          <w:between w:val="nil"/>
        </w:pBdr>
        <w:tabs>
          <w:tab w:val="left" w:pos="567"/>
        </w:tabs>
        <w:spacing w:after="0" w:line="240" w:lineRule="auto"/>
        <w:jc w:val="both"/>
        <w:rPr>
          <w:color w:val="000000"/>
        </w:rPr>
      </w:pPr>
      <w:proofErr w:type="gramStart"/>
      <w:r>
        <w:rPr>
          <w:color w:val="000000"/>
        </w:rPr>
        <w:t>:::::::::::::::</w:t>
      </w:r>
      <w:proofErr w:type="gramEnd"/>
      <w:r>
        <w:rPr>
          <w:color w:val="FF0000"/>
        </w:rPr>
        <w:t>INCLUYA NÚMERO DEL DOCUMENTO DE IDENTIFICACIÓN</w:t>
      </w:r>
      <w:r>
        <w:rPr>
          <w:color w:val="000000"/>
        </w:rPr>
        <w:t>:::::::::::::</w:t>
      </w:r>
    </w:p>
    <w:p w14:paraId="00000053" w14:textId="77777777" w:rsidR="002F4A4A" w:rsidRDefault="005D0526">
      <w:pPr>
        <w:pBdr>
          <w:top w:val="nil"/>
          <w:left w:val="nil"/>
          <w:bottom w:val="nil"/>
          <w:right w:val="nil"/>
          <w:between w:val="nil"/>
        </w:pBdr>
        <w:tabs>
          <w:tab w:val="left" w:pos="567"/>
        </w:tabs>
        <w:spacing w:after="0" w:line="240" w:lineRule="auto"/>
        <w:jc w:val="both"/>
        <w:rPr>
          <w:color w:val="000000"/>
        </w:rPr>
      </w:pPr>
      <w:proofErr w:type="gramStart"/>
      <w:r>
        <w:rPr>
          <w:color w:val="000000"/>
        </w:rPr>
        <w:t>:::::::::::::::</w:t>
      </w:r>
      <w:proofErr w:type="gramEnd"/>
      <w:r>
        <w:rPr>
          <w:color w:val="FF0000"/>
        </w:rPr>
        <w:t>INCLUYA NOMBRE DE LA SOCIEDAD</w:t>
      </w:r>
      <w:r>
        <w:rPr>
          <w:color w:val="000000"/>
        </w:rPr>
        <w:t>:::::::::::::::</w:t>
      </w:r>
    </w:p>
    <w:p w14:paraId="00000054" w14:textId="77777777" w:rsidR="002F4A4A" w:rsidRDefault="002F4A4A">
      <w:pPr>
        <w:pBdr>
          <w:top w:val="nil"/>
          <w:left w:val="nil"/>
          <w:bottom w:val="nil"/>
          <w:right w:val="nil"/>
          <w:between w:val="nil"/>
        </w:pBdr>
        <w:tabs>
          <w:tab w:val="left" w:pos="567"/>
        </w:tabs>
        <w:spacing w:after="0" w:line="240" w:lineRule="auto"/>
        <w:jc w:val="both"/>
        <w:rPr>
          <w:color w:val="FF0000"/>
        </w:rPr>
      </w:pPr>
    </w:p>
    <w:p w14:paraId="000000A4" w14:textId="7E77B9B9" w:rsidR="002F4A4A" w:rsidRDefault="002F4A4A" w:rsidP="0084646A">
      <w:pPr>
        <w:rPr>
          <w:color w:val="FF0000"/>
        </w:rPr>
      </w:pPr>
      <w:bookmarkStart w:id="2" w:name="_heading=h.gjdgxs" w:colFirst="0" w:colLast="0"/>
      <w:bookmarkEnd w:id="2"/>
    </w:p>
    <w:sectPr w:rsidR="002F4A4A">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3FB23E" w14:textId="77777777" w:rsidR="005D0526" w:rsidRDefault="005D0526">
      <w:pPr>
        <w:spacing w:after="0" w:line="240" w:lineRule="auto"/>
      </w:pPr>
      <w:r>
        <w:separator/>
      </w:r>
    </w:p>
  </w:endnote>
  <w:endnote w:type="continuationSeparator" w:id="0">
    <w:p w14:paraId="5993D8CE" w14:textId="77777777" w:rsidR="005D0526" w:rsidRDefault="005D0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auto"/>
    <w:pitch w:val="default"/>
  </w:font>
  <w:font w:name="Aptos Display">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C95AB" w14:textId="77777777" w:rsidR="00632F8B" w:rsidRDefault="00632F8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6705C" w14:textId="77777777" w:rsidR="00632F8B" w:rsidRDefault="00632F8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C9AE" w14:textId="77777777" w:rsidR="00632F8B" w:rsidRDefault="00632F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03C486" w14:textId="77777777" w:rsidR="005D0526" w:rsidRDefault="005D0526">
      <w:pPr>
        <w:spacing w:after="0" w:line="240" w:lineRule="auto"/>
      </w:pPr>
      <w:r>
        <w:separator/>
      </w:r>
    </w:p>
  </w:footnote>
  <w:footnote w:type="continuationSeparator" w:id="0">
    <w:p w14:paraId="0E13EE7B" w14:textId="77777777" w:rsidR="005D0526" w:rsidRDefault="005D0526">
      <w:pPr>
        <w:spacing w:after="0" w:line="240" w:lineRule="auto"/>
      </w:pPr>
      <w:r>
        <w:continuationSeparator/>
      </w:r>
    </w:p>
  </w:footnote>
  <w:footnote w:id="1">
    <w:p w14:paraId="4067B539" w14:textId="617BB953" w:rsidR="00E452A0" w:rsidRDefault="00E452A0">
      <w:pPr>
        <w:pStyle w:val="Textonotapie"/>
      </w:pPr>
      <w:r>
        <w:rPr>
          <w:rStyle w:val="Refdenotaalpie"/>
        </w:rPr>
        <w:footnoteRef/>
      </w:r>
      <w:r>
        <w:t xml:space="preserve"> </w:t>
      </w:r>
      <w:r w:rsidRPr="00E452A0">
        <w:t>COP$1.</w:t>
      </w:r>
      <w:r w:rsidR="00C95EB5">
        <w:t>558</w:t>
      </w:r>
      <w:r w:rsidRPr="00E452A0">
        <w:t>.</w:t>
      </w:r>
      <w:r w:rsidR="00C95EB5">
        <w:t>708</w:t>
      </w:r>
      <w:r w:rsidRPr="00E452A0">
        <w:t>.</w:t>
      </w:r>
      <w:r w:rsidR="00C95EB5">
        <w:t>7</w:t>
      </w:r>
      <w:r w:rsidRPr="00E452A0">
        <w:t>00 (</w:t>
      </w:r>
      <w:proofErr w:type="spellStart"/>
      <w:r>
        <w:t>Cost</w:t>
      </w:r>
      <w:proofErr w:type="spellEnd"/>
      <w:r>
        <w:t xml:space="preserve"> </w:t>
      </w:r>
      <w:proofErr w:type="spellStart"/>
      <w:r>
        <w:t>for</w:t>
      </w:r>
      <w:proofErr w:type="spellEnd"/>
      <w:r>
        <w:t xml:space="preserve"> </w:t>
      </w:r>
      <w:proofErr w:type="spellStart"/>
      <w:r>
        <w:t>the</w:t>
      </w:r>
      <w:proofErr w:type="spellEnd"/>
      <w:r>
        <w:t xml:space="preserve"> </w:t>
      </w:r>
      <w:proofErr w:type="spellStart"/>
      <w:r>
        <w:t>year</w:t>
      </w:r>
      <w:proofErr w:type="spellEnd"/>
      <w:r>
        <w:t xml:space="preserve"> </w:t>
      </w:r>
      <w:r w:rsidRPr="00E452A0">
        <w:t>202</w:t>
      </w:r>
      <w:r w:rsidR="00C95EB5">
        <w:t>5</w:t>
      </w:r>
      <w:r w:rsidRPr="00E452A0">
        <w:t xml:space="preserve">). </w:t>
      </w:r>
      <w:proofErr w:type="spellStart"/>
      <w:r>
        <w:t>Each</w:t>
      </w:r>
      <w:proofErr w:type="spellEnd"/>
      <w:r>
        <w:t xml:space="preserve"> </w:t>
      </w:r>
      <w:r w:rsidRPr="00E452A0">
        <w:t>UVT</w:t>
      </w:r>
      <w:r>
        <w:t xml:space="preserve"> </w:t>
      </w:r>
      <w:proofErr w:type="spellStart"/>
      <w:r>
        <w:t>is</w:t>
      </w:r>
      <w:proofErr w:type="spellEnd"/>
      <w:r>
        <w:t xml:space="preserve"> </w:t>
      </w:r>
      <w:proofErr w:type="spellStart"/>
      <w:r>
        <w:t>equivalent</w:t>
      </w:r>
      <w:proofErr w:type="spellEnd"/>
      <w:r>
        <w:t xml:space="preserve"> </w:t>
      </w:r>
      <w:proofErr w:type="spellStart"/>
      <w:r>
        <w:t>to</w:t>
      </w:r>
      <w:proofErr w:type="spellEnd"/>
      <w:r>
        <w:t xml:space="preserve"> </w:t>
      </w:r>
      <w:r w:rsidRPr="00E452A0">
        <w:t>COP$4</w:t>
      </w:r>
      <w:r w:rsidR="00C95EB5">
        <w:t>9</w:t>
      </w:r>
      <w:r w:rsidRPr="00E452A0">
        <w:t>.</w:t>
      </w:r>
      <w:r w:rsidR="00C95EB5">
        <w:t>799</w:t>
      </w:r>
      <w:r w:rsidRPr="00E452A0">
        <w:t xml:space="preserve"> en 202</w:t>
      </w:r>
      <w:r w:rsidR="00C95EB5">
        <w:t>5</w:t>
      </w:r>
      <w:r w:rsidRPr="00E452A0">
        <w:t>.</w:t>
      </w:r>
    </w:p>
  </w:footnote>
  <w:footnote w:id="2">
    <w:p w14:paraId="000000A5" w14:textId="3F8EE5CA" w:rsidR="002F4A4A" w:rsidRDefault="00900B47">
      <w:pPr>
        <w:pBdr>
          <w:top w:val="nil"/>
          <w:left w:val="nil"/>
          <w:bottom w:val="nil"/>
          <w:right w:val="nil"/>
          <w:between w:val="nil"/>
        </w:pBdr>
        <w:spacing w:after="0" w:line="240" w:lineRule="auto"/>
        <w:rPr>
          <w:color w:val="000000"/>
          <w:sz w:val="20"/>
          <w:szCs w:val="20"/>
        </w:rPr>
      </w:pPr>
      <w:r>
        <w:rPr>
          <w:rStyle w:val="Refdenotaalpie"/>
          <w:sz w:val="20"/>
          <w:szCs w:val="20"/>
        </w:rPr>
        <w:footnoteRef/>
      </w:r>
      <w:bookmarkStart w:id="1" w:name="_Hlk172195810"/>
      <w:r>
        <w:rPr>
          <w:vertAlign w:val="superscript"/>
        </w:rPr>
        <w:t xml:space="preserve"> </w:t>
      </w:r>
      <w:r w:rsidR="005D0526">
        <w:rPr>
          <w:color w:val="000000"/>
          <w:sz w:val="20"/>
          <w:szCs w:val="20"/>
        </w:rPr>
        <w:t>COP$</w:t>
      </w:r>
      <w:r w:rsidR="00C17487" w:rsidRPr="00C17487">
        <w:rPr>
          <w:color w:val="000000"/>
          <w:sz w:val="20"/>
          <w:szCs w:val="20"/>
        </w:rPr>
        <w:t>1.558.708.700</w:t>
      </w:r>
      <w:r w:rsidR="005D0526">
        <w:rPr>
          <w:color w:val="000000"/>
          <w:sz w:val="20"/>
          <w:szCs w:val="20"/>
        </w:rPr>
        <w:t xml:space="preserve"> (Valor año 202</w:t>
      </w:r>
      <w:r w:rsidR="00C17487">
        <w:rPr>
          <w:color w:val="000000"/>
          <w:sz w:val="20"/>
          <w:szCs w:val="20"/>
        </w:rPr>
        <w:t>5</w:t>
      </w:r>
      <w:r w:rsidR="005D0526">
        <w:rPr>
          <w:color w:val="000000"/>
          <w:sz w:val="20"/>
          <w:szCs w:val="20"/>
        </w:rPr>
        <w:t>). Cada UVT equivale a COP$4</w:t>
      </w:r>
      <w:r w:rsidR="00C17487">
        <w:rPr>
          <w:color w:val="000000"/>
          <w:sz w:val="20"/>
          <w:szCs w:val="20"/>
        </w:rPr>
        <w:t>9</w:t>
      </w:r>
      <w:r w:rsidR="005D0526">
        <w:rPr>
          <w:color w:val="000000"/>
          <w:sz w:val="20"/>
          <w:szCs w:val="20"/>
        </w:rPr>
        <w:t>.</w:t>
      </w:r>
      <w:r w:rsidR="00C17487">
        <w:rPr>
          <w:color w:val="000000"/>
          <w:sz w:val="20"/>
          <w:szCs w:val="20"/>
        </w:rPr>
        <w:t>799</w:t>
      </w:r>
      <w:r w:rsidR="005D0526">
        <w:rPr>
          <w:color w:val="000000"/>
          <w:sz w:val="20"/>
          <w:szCs w:val="20"/>
        </w:rPr>
        <w:t xml:space="preserve"> en 202</w:t>
      </w:r>
      <w:r w:rsidR="00C17487">
        <w:rPr>
          <w:color w:val="000000"/>
          <w:sz w:val="20"/>
          <w:szCs w:val="20"/>
        </w:rPr>
        <w:t>5</w:t>
      </w:r>
      <w:r w:rsidR="005D0526">
        <w:rPr>
          <w:color w:val="000000"/>
          <w:sz w:val="20"/>
          <w:szCs w:val="20"/>
        </w:rPr>
        <w:t>.</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72553" w14:textId="77777777" w:rsidR="00632F8B" w:rsidRDefault="00632F8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863B1E" w14:textId="77777777" w:rsidR="00632F8B" w:rsidRDefault="00632F8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4DC90" w14:textId="77777777" w:rsidR="00632F8B" w:rsidRDefault="00632F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A4A"/>
    <w:rsid w:val="00056DAB"/>
    <w:rsid w:val="001C1CEB"/>
    <w:rsid w:val="002F4A4A"/>
    <w:rsid w:val="004E3A5C"/>
    <w:rsid w:val="00587C0F"/>
    <w:rsid w:val="005D0526"/>
    <w:rsid w:val="00632F8B"/>
    <w:rsid w:val="00675DF8"/>
    <w:rsid w:val="00687EE6"/>
    <w:rsid w:val="008218B4"/>
    <w:rsid w:val="0084646A"/>
    <w:rsid w:val="008467EA"/>
    <w:rsid w:val="008A4F37"/>
    <w:rsid w:val="00900B47"/>
    <w:rsid w:val="00C17487"/>
    <w:rsid w:val="00C95EB5"/>
    <w:rsid w:val="00E21EC9"/>
    <w:rsid w:val="00E452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968258"/>
  <w15:docId w15:val="{0832E5DA-A90B-446D-8476-DA03AEF0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ptos" w:eastAsia="Aptos" w:hAnsi="Aptos" w:cs="Aptos"/>
        <w:sz w:val="24"/>
        <w:szCs w:val="24"/>
        <w:lang w:val="es-ES" w:eastAsia="es-CO" w:bidi="ar-SA"/>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A5C"/>
  </w:style>
  <w:style w:type="paragraph" w:styleId="Ttulo1">
    <w:name w:val="heading 1"/>
    <w:basedOn w:val="Normal"/>
    <w:next w:val="Normal"/>
    <w:link w:val="Ttulo1Car"/>
    <w:uiPriority w:val="9"/>
    <w:qFormat/>
    <w:rsid w:val="00A83B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3B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3B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3B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3B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3B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3B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3B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3B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A83B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A83B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3B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3B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3B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3B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3B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3B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3B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3BA2"/>
    <w:rPr>
      <w:rFonts w:eastAsiaTheme="majorEastAsia" w:cstheme="majorBidi"/>
      <w:color w:val="272727" w:themeColor="text1" w:themeTint="D8"/>
    </w:rPr>
  </w:style>
  <w:style w:type="character" w:customStyle="1" w:styleId="TtuloCar">
    <w:name w:val="Título Car"/>
    <w:basedOn w:val="Fuentedeprrafopredeter"/>
    <w:link w:val="Ttulo"/>
    <w:uiPriority w:val="10"/>
    <w:rsid w:val="00A83B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Pr>
      <w:color w:val="595959"/>
      <w:sz w:val="28"/>
      <w:szCs w:val="28"/>
    </w:rPr>
  </w:style>
  <w:style w:type="character" w:customStyle="1" w:styleId="SubttuloCar">
    <w:name w:val="Subtítulo Car"/>
    <w:basedOn w:val="Fuentedeprrafopredeter"/>
    <w:link w:val="Subttulo"/>
    <w:uiPriority w:val="11"/>
    <w:rsid w:val="00A83B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3BA2"/>
    <w:pPr>
      <w:spacing w:before="160"/>
      <w:jc w:val="center"/>
    </w:pPr>
    <w:rPr>
      <w:i/>
      <w:iCs/>
      <w:color w:val="404040" w:themeColor="text1" w:themeTint="BF"/>
    </w:rPr>
  </w:style>
  <w:style w:type="character" w:customStyle="1" w:styleId="CitaCar">
    <w:name w:val="Cita Car"/>
    <w:basedOn w:val="Fuentedeprrafopredeter"/>
    <w:link w:val="Cita"/>
    <w:uiPriority w:val="29"/>
    <w:rsid w:val="00A83BA2"/>
    <w:rPr>
      <w:i/>
      <w:iCs/>
      <w:color w:val="404040" w:themeColor="text1" w:themeTint="BF"/>
    </w:rPr>
  </w:style>
  <w:style w:type="paragraph" w:styleId="Prrafodelista">
    <w:name w:val="List Paragraph"/>
    <w:basedOn w:val="Normal"/>
    <w:uiPriority w:val="34"/>
    <w:qFormat/>
    <w:rsid w:val="00A83BA2"/>
    <w:pPr>
      <w:ind w:left="720"/>
      <w:contextualSpacing/>
    </w:pPr>
  </w:style>
  <w:style w:type="character" w:styleId="nfasisintenso">
    <w:name w:val="Intense Emphasis"/>
    <w:basedOn w:val="Fuentedeprrafopredeter"/>
    <w:uiPriority w:val="21"/>
    <w:qFormat/>
    <w:rsid w:val="00A83BA2"/>
    <w:rPr>
      <w:i/>
      <w:iCs/>
      <w:color w:val="0F4761" w:themeColor="accent1" w:themeShade="BF"/>
    </w:rPr>
  </w:style>
  <w:style w:type="paragraph" w:styleId="Citadestacada">
    <w:name w:val="Intense Quote"/>
    <w:basedOn w:val="Normal"/>
    <w:next w:val="Normal"/>
    <w:link w:val="CitadestacadaCar"/>
    <w:uiPriority w:val="30"/>
    <w:qFormat/>
    <w:rsid w:val="00A83B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3BA2"/>
    <w:rPr>
      <w:i/>
      <w:iCs/>
      <w:color w:val="0F4761" w:themeColor="accent1" w:themeShade="BF"/>
    </w:rPr>
  </w:style>
  <w:style w:type="character" w:styleId="Referenciaintensa">
    <w:name w:val="Intense Reference"/>
    <w:basedOn w:val="Fuentedeprrafopredeter"/>
    <w:uiPriority w:val="32"/>
    <w:qFormat/>
    <w:rsid w:val="00A83BA2"/>
    <w:rPr>
      <w:b/>
      <w:bCs/>
      <w:smallCaps/>
      <w:color w:val="0F4761" w:themeColor="accent1" w:themeShade="BF"/>
      <w:spacing w:val="5"/>
    </w:rPr>
  </w:style>
  <w:style w:type="paragraph" w:styleId="Sinespaciado">
    <w:name w:val="No Spacing"/>
    <w:uiPriority w:val="1"/>
    <w:qFormat/>
    <w:rsid w:val="00A83BA2"/>
    <w:pPr>
      <w:spacing w:after="0" w:line="240" w:lineRule="auto"/>
    </w:pPr>
  </w:style>
  <w:style w:type="paragraph" w:styleId="Textonotapie">
    <w:name w:val="footnote text"/>
    <w:basedOn w:val="Normal"/>
    <w:link w:val="TextonotapieCar"/>
    <w:uiPriority w:val="99"/>
    <w:semiHidden/>
    <w:unhideWhenUsed/>
    <w:rsid w:val="00272A4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72A4A"/>
    <w:rPr>
      <w:sz w:val="20"/>
      <w:szCs w:val="20"/>
    </w:rPr>
  </w:style>
  <w:style w:type="character" w:styleId="Refdenotaalpie">
    <w:name w:val="footnote reference"/>
    <w:basedOn w:val="Fuentedeprrafopredeter"/>
    <w:uiPriority w:val="99"/>
    <w:semiHidden/>
    <w:unhideWhenUsed/>
    <w:rsid w:val="00272A4A"/>
    <w:rPr>
      <w:vertAlign w:val="superscript"/>
    </w:rPr>
  </w:style>
  <w:style w:type="paragraph" w:styleId="Encabezado">
    <w:name w:val="header"/>
    <w:basedOn w:val="Normal"/>
    <w:link w:val="EncabezadoCar"/>
    <w:uiPriority w:val="99"/>
    <w:unhideWhenUsed/>
    <w:rsid w:val="00632F8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F8B"/>
  </w:style>
  <w:style w:type="paragraph" w:styleId="Piedepgina">
    <w:name w:val="footer"/>
    <w:basedOn w:val="Normal"/>
    <w:link w:val="PiedepginaCar"/>
    <w:uiPriority w:val="99"/>
    <w:unhideWhenUsed/>
    <w:rsid w:val="00632F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F8B"/>
  </w:style>
  <w:style w:type="paragraph" w:styleId="Textonotaalfinal">
    <w:name w:val="endnote text"/>
    <w:basedOn w:val="Normal"/>
    <w:link w:val="TextonotaalfinalCar"/>
    <w:uiPriority w:val="99"/>
    <w:semiHidden/>
    <w:unhideWhenUsed/>
    <w:rsid w:val="00E452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52A0"/>
    <w:rPr>
      <w:sz w:val="20"/>
      <w:szCs w:val="20"/>
    </w:rPr>
  </w:style>
  <w:style w:type="character" w:styleId="Refdenotaalfinal">
    <w:name w:val="endnote reference"/>
    <w:basedOn w:val="Fuentedeprrafopredeter"/>
    <w:uiPriority w:val="99"/>
    <w:semiHidden/>
    <w:unhideWhenUsed/>
    <w:rsid w:val="00E452A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URtiaqqKyvk+1nUlbsq08qnJQ==">CgMxLjAyCGguZ2pkZ3hzOAByITFTTWdhb3JweE9FR1FGZ0ZnY1FiRjR1ZGJjdGx3UFljYw==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A8C877-22CE-4DCC-943D-2F59702C1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8</Pages>
  <Words>1899</Words>
  <Characters>10448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Ivan Perez Peñuela</dc:creator>
  <cp:lastModifiedBy>LEIDY CATHERINE SOLER ROBLES</cp:lastModifiedBy>
  <cp:revision>16</cp:revision>
  <dcterms:created xsi:type="dcterms:W3CDTF">2024-07-02T17:28:00Z</dcterms:created>
  <dcterms:modified xsi:type="dcterms:W3CDTF">2025-01-21T15:35:00Z</dcterms:modified>
</cp:coreProperties>
</file>